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D49D1" w14:textId="77777777" w:rsidR="003721B1" w:rsidRDefault="003721B1" w:rsidP="0069228A">
      <w:pPr>
        <w:pStyle w:val="Heading1"/>
      </w:pPr>
      <w:r>
        <w:t>APPENDIX 2</w:t>
      </w:r>
    </w:p>
    <w:p w14:paraId="7E43CFD0" w14:textId="49B55366" w:rsidR="00147821" w:rsidRDefault="00FF01E5" w:rsidP="0069228A">
      <w:pPr>
        <w:pStyle w:val="Heading1"/>
      </w:pPr>
      <w:r>
        <w:t xml:space="preserve">Sample </w:t>
      </w:r>
      <w:r w:rsidR="00F32C20" w:rsidRPr="00F32C20">
        <w:t xml:space="preserve">Equity </w:t>
      </w:r>
      <w:r w:rsidR="001970EF">
        <w:t xml:space="preserve">Criteria and </w:t>
      </w:r>
      <w:r w:rsidR="00F32C20" w:rsidRPr="00F32C20">
        <w:t>Questions</w:t>
      </w:r>
      <w:r w:rsidR="00480AA1">
        <w:t xml:space="preserve"> in Recruitment and Selection</w:t>
      </w:r>
    </w:p>
    <w:p w14:paraId="0A885182" w14:textId="3BCCBF82" w:rsidR="0069228A" w:rsidRPr="0053537E" w:rsidRDefault="0053537E" w:rsidP="0069228A">
      <w:pPr>
        <w:rPr>
          <w:color w:val="0464BC"/>
        </w:rPr>
      </w:pPr>
      <w:r>
        <w:t xml:space="preserve">See also </w:t>
      </w:r>
      <w:hyperlink r:id="rId7" w:history="1">
        <w:r>
          <w:rPr>
            <w:rStyle w:val="Hyperlink"/>
            <w:rFonts w:ascii="Verdana" w:hAnsi="Verdana"/>
            <w:color w:val="0000CC"/>
            <w:sz w:val="20"/>
            <w:szCs w:val="20"/>
            <w:bdr w:val="none" w:sz="0" w:space="0" w:color="auto" w:frame="1"/>
            <w:shd w:val="clear" w:color="auto" w:fill="FFFFFF"/>
          </w:rPr>
          <w:t>Professional Interview Question Bank</w:t>
        </w:r>
      </w:hyperlink>
      <w:r>
        <w:t xml:space="preserve"> and</w:t>
      </w:r>
      <w:r w:rsidRPr="0053537E">
        <w:rPr>
          <w:color w:val="0070C0"/>
        </w:rPr>
        <w:t xml:space="preserve"> </w:t>
      </w:r>
      <w:hyperlink r:id="rId8" w:history="1">
        <w:r w:rsidRPr="0053537E">
          <w:rPr>
            <w:rStyle w:val="Hyperlink"/>
            <w:rFonts w:ascii="Verdana" w:hAnsi="Verdana"/>
            <w:color w:val="0464BC"/>
            <w:sz w:val="20"/>
            <w:szCs w:val="20"/>
            <w:bdr w:val="none" w:sz="0" w:space="0" w:color="auto" w:frame="1"/>
            <w:shd w:val="clear" w:color="auto" w:fill="FFFFFF"/>
          </w:rPr>
          <w:t>Academic Interview Question Bank</w:t>
        </w:r>
      </w:hyperlink>
    </w:p>
    <w:p w14:paraId="1BAA6DD2" w14:textId="0ADFA320" w:rsidR="001970EF" w:rsidRDefault="004F780E" w:rsidP="001437CE">
      <w:pPr>
        <w:pStyle w:val="Heading2"/>
      </w:pPr>
      <w:r>
        <w:t>Team members; Professional and Academic Staff</w:t>
      </w:r>
    </w:p>
    <w:p w14:paraId="2AAB8DEB" w14:textId="5AA63FCD" w:rsidR="001437CE" w:rsidRPr="001970EF" w:rsidRDefault="004F780E" w:rsidP="001970EF">
      <w:pPr>
        <w:pStyle w:val="Heading3"/>
      </w:pPr>
      <w:r>
        <w:t xml:space="preserve">Criteria: </w:t>
      </w:r>
      <w:r w:rsidR="00E75122">
        <w:t xml:space="preserve">Valuing equity </w:t>
      </w:r>
    </w:p>
    <w:p w14:paraId="723E8F01" w14:textId="3B417524" w:rsidR="004F780E" w:rsidRDefault="004F780E" w:rsidP="001437CE">
      <w:pPr>
        <w:pStyle w:val="ListParagraph"/>
        <w:numPr>
          <w:ilvl w:val="0"/>
          <w:numId w:val="4"/>
        </w:numPr>
      </w:pPr>
      <w:r>
        <w:t xml:space="preserve">Respects and appreciates what makes people different. </w:t>
      </w:r>
    </w:p>
    <w:p w14:paraId="2A446760" w14:textId="4597474C" w:rsidR="009C0704" w:rsidRDefault="009C0704" w:rsidP="001437CE">
      <w:pPr>
        <w:pStyle w:val="ListParagraph"/>
        <w:numPr>
          <w:ilvl w:val="0"/>
          <w:numId w:val="4"/>
        </w:numPr>
      </w:pPr>
      <w:r>
        <w:t>Seeks to understand others.</w:t>
      </w:r>
    </w:p>
    <w:p w14:paraId="127031DD" w14:textId="4B077F25" w:rsidR="001437CE" w:rsidRDefault="00A228AC" w:rsidP="001437CE">
      <w:pPr>
        <w:pStyle w:val="ListParagraph"/>
        <w:numPr>
          <w:ilvl w:val="0"/>
          <w:numId w:val="4"/>
        </w:numPr>
      </w:pPr>
      <w:r>
        <w:t>Recognises and values the multiple perspectives of our community.</w:t>
      </w:r>
    </w:p>
    <w:p w14:paraId="4A6FFF05" w14:textId="6FFC107B" w:rsidR="009C0704" w:rsidRDefault="009C0704" w:rsidP="009C0704">
      <w:pPr>
        <w:pStyle w:val="ListParagraph"/>
        <w:numPr>
          <w:ilvl w:val="0"/>
          <w:numId w:val="4"/>
        </w:numPr>
      </w:pPr>
      <w:r>
        <w:t>Values an inclusive way of working.</w:t>
      </w:r>
    </w:p>
    <w:p w14:paraId="34CEC297" w14:textId="77777777" w:rsidR="009C0704" w:rsidRDefault="009C0704" w:rsidP="009C0704">
      <w:pPr>
        <w:pStyle w:val="ListParagraph"/>
        <w:numPr>
          <w:ilvl w:val="0"/>
          <w:numId w:val="4"/>
        </w:numPr>
      </w:pPr>
      <w:r>
        <w:t xml:space="preserve">Works effectively to support the University’s commitment to Māori, Te </w:t>
      </w:r>
      <w:proofErr w:type="spellStart"/>
      <w:r>
        <w:t>Tiriti</w:t>
      </w:r>
      <w:proofErr w:type="spellEnd"/>
      <w:r>
        <w:t xml:space="preserve"> o Waitangi and equity.</w:t>
      </w:r>
    </w:p>
    <w:p w14:paraId="6886F1DD" w14:textId="77777777" w:rsidR="001970EF" w:rsidRDefault="002F250C" w:rsidP="0069228A">
      <w:pPr>
        <w:pStyle w:val="Heading2"/>
      </w:pPr>
      <w:r>
        <w:t xml:space="preserve">Sample Questions: </w:t>
      </w:r>
    </w:p>
    <w:p w14:paraId="22B1608E" w14:textId="793963BA" w:rsidR="00416777" w:rsidRPr="004F780E" w:rsidRDefault="00416777" w:rsidP="004F780E">
      <w:pPr>
        <w:rPr>
          <w:b/>
          <w:bCs/>
        </w:rPr>
      </w:pPr>
      <w:r w:rsidRPr="004F780E">
        <w:rPr>
          <w:b/>
          <w:bCs/>
        </w:rPr>
        <w:t xml:space="preserve">Professional </w:t>
      </w:r>
      <w:r w:rsidR="00F76E37">
        <w:rPr>
          <w:b/>
          <w:bCs/>
        </w:rPr>
        <w:t>and</w:t>
      </w:r>
      <w:r w:rsidR="001970EF" w:rsidRPr="004F780E">
        <w:rPr>
          <w:b/>
          <w:bCs/>
        </w:rPr>
        <w:t xml:space="preserve"> Academic </w:t>
      </w:r>
      <w:r w:rsidRPr="004F780E">
        <w:rPr>
          <w:b/>
          <w:bCs/>
        </w:rPr>
        <w:t xml:space="preserve">Staff </w:t>
      </w:r>
      <w:r w:rsidR="00794164">
        <w:rPr>
          <w:b/>
          <w:bCs/>
        </w:rPr>
        <w:t>– Team members</w:t>
      </w:r>
    </w:p>
    <w:p w14:paraId="34B5E47F" w14:textId="17F84369" w:rsidR="00DA4356" w:rsidRDefault="00F76E37" w:rsidP="00DA4356">
      <w:pPr>
        <w:pStyle w:val="ListParagraph"/>
        <w:numPr>
          <w:ilvl w:val="0"/>
          <w:numId w:val="1"/>
        </w:numPr>
      </w:pPr>
      <w:r>
        <w:t>Please tell us h</w:t>
      </w:r>
      <w:r w:rsidR="00DA4356">
        <w:t xml:space="preserve">ow </w:t>
      </w:r>
      <w:r>
        <w:t>you have</w:t>
      </w:r>
      <w:r w:rsidR="00DA4356">
        <w:t xml:space="preserve"> </w:t>
      </w:r>
      <w:r w:rsidR="001970EF">
        <w:t>sought</w:t>
      </w:r>
      <w:r w:rsidR="00DA4356">
        <w:t xml:space="preserve"> to understand and value</w:t>
      </w:r>
      <w:r w:rsidR="00925D86">
        <w:t xml:space="preserve">, </w:t>
      </w:r>
      <w:r w:rsidR="00A228AC">
        <w:t>people who</w:t>
      </w:r>
      <w:r w:rsidR="00925D86">
        <w:t xml:space="preserve"> </w:t>
      </w:r>
      <w:r w:rsidR="00A228AC">
        <w:t>have a different approach /</w:t>
      </w:r>
      <w:r w:rsidR="00DA4356">
        <w:t xml:space="preserve"> the capabilities and insights of </w:t>
      </w:r>
      <w:r w:rsidR="009C0704">
        <w:t>people</w:t>
      </w:r>
      <w:r w:rsidR="00DA4356">
        <w:t xml:space="preserve"> with diverse backgrounds, styles and/or abilities?</w:t>
      </w:r>
    </w:p>
    <w:p w14:paraId="455A8536" w14:textId="5C72FD0C" w:rsidR="001970EF" w:rsidRDefault="001970EF" w:rsidP="00DA4356">
      <w:pPr>
        <w:pStyle w:val="ListParagraph"/>
        <w:numPr>
          <w:ilvl w:val="0"/>
          <w:numId w:val="1"/>
        </w:numPr>
      </w:pPr>
      <w:r>
        <w:t xml:space="preserve">What do you understand by the University’s commitment to Te </w:t>
      </w:r>
      <w:proofErr w:type="spellStart"/>
      <w:r>
        <w:t>Tiriti</w:t>
      </w:r>
      <w:proofErr w:type="spellEnd"/>
      <w:r>
        <w:t xml:space="preserve"> o Waitangi?</w:t>
      </w:r>
    </w:p>
    <w:p w14:paraId="42629950" w14:textId="4AC2241C" w:rsidR="001970EF" w:rsidRDefault="001970EF" w:rsidP="00DA4356">
      <w:pPr>
        <w:pStyle w:val="ListParagraph"/>
        <w:numPr>
          <w:ilvl w:val="0"/>
          <w:numId w:val="1"/>
        </w:numPr>
      </w:pPr>
      <w:r>
        <w:t>How do you think a diverse workplace could add value to the University?</w:t>
      </w:r>
    </w:p>
    <w:p w14:paraId="14F01081" w14:textId="33022725" w:rsidR="009C0704" w:rsidRPr="00DA4356" w:rsidRDefault="009C0704" w:rsidP="009C0704">
      <w:pPr>
        <w:pStyle w:val="ListParagraph"/>
        <w:numPr>
          <w:ilvl w:val="0"/>
          <w:numId w:val="1"/>
        </w:numPr>
      </w:pPr>
      <w:r>
        <w:t xml:space="preserve">In what ways have you demonstrated commitment and sensitivity to the importance of equity in your previous experience? </w:t>
      </w:r>
    </w:p>
    <w:p w14:paraId="410BB946" w14:textId="50A89844" w:rsidR="00416777" w:rsidRPr="004F780E" w:rsidRDefault="001970EF" w:rsidP="004F780E">
      <w:pPr>
        <w:rPr>
          <w:b/>
          <w:bCs/>
        </w:rPr>
      </w:pPr>
      <w:r w:rsidRPr="004F780E">
        <w:rPr>
          <w:b/>
          <w:bCs/>
        </w:rPr>
        <w:t>Teaching</w:t>
      </w:r>
      <w:r w:rsidR="00416777" w:rsidRPr="004F780E">
        <w:rPr>
          <w:b/>
          <w:bCs/>
        </w:rPr>
        <w:t xml:space="preserve"> </w:t>
      </w:r>
      <w:r w:rsidR="0069228A" w:rsidRPr="004F780E">
        <w:rPr>
          <w:b/>
          <w:bCs/>
        </w:rPr>
        <w:t>Staff</w:t>
      </w:r>
    </w:p>
    <w:p w14:paraId="79CF83CC" w14:textId="77777777" w:rsidR="00037CF8" w:rsidRDefault="00037CF8" w:rsidP="00DA4356">
      <w:pPr>
        <w:pStyle w:val="ListParagraph"/>
        <w:numPr>
          <w:ilvl w:val="0"/>
          <w:numId w:val="2"/>
        </w:numPr>
      </w:pPr>
      <w:r>
        <w:t xml:space="preserve">Explain what you believe to be effective </w:t>
      </w:r>
      <w:r w:rsidR="0069228A">
        <w:t>inclusive teaching practices?</w:t>
      </w:r>
    </w:p>
    <w:p w14:paraId="2900335B" w14:textId="6E79AF1D" w:rsidR="00C47D58" w:rsidRDefault="00C47D58" w:rsidP="00DA4356">
      <w:pPr>
        <w:pStyle w:val="ListParagraph"/>
        <w:numPr>
          <w:ilvl w:val="0"/>
          <w:numId w:val="2"/>
        </w:numPr>
      </w:pPr>
      <w:r>
        <w:t xml:space="preserve">What specific experiences have you had </w:t>
      </w:r>
      <w:r w:rsidR="00A228AC">
        <w:t>meeting the needs</w:t>
      </w:r>
      <w:r>
        <w:t xml:space="preserve"> of diverse students at your current or previous </w:t>
      </w:r>
      <w:r w:rsidR="00480AA1">
        <w:t>position</w:t>
      </w:r>
      <w:r>
        <w:t xml:space="preserve">? </w:t>
      </w:r>
    </w:p>
    <w:p w14:paraId="07BEE27C" w14:textId="2824005C" w:rsidR="00F363E4" w:rsidRDefault="00F363E4" w:rsidP="00DA4356">
      <w:pPr>
        <w:pStyle w:val="ListParagraph"/>
        <w:numPr>
          <w:ilvl w:val="0"/>
          <w:numId w:val="2"/>
        </w:numPr>
      </w:pPr>
      <w:r>
        <w:t>Describe a time when you incorporate</w:t>
      </w:r>
      <w:r w:rsidR="001970EF">
        <w:t>d</w:t>
      </w:r>
      <w:r>
        <w:t xml:space="preserve"> equity/inclusion issues into a class you taught. </w:t>
      </w:r>
    </w:p>
    <w:p w14:paraId="0DFCCE0E" w14:textId="7AD65116" w:rsidR="004F780E" w:rsidRDefault="004F780E">
      <w:pPr>
        <w:rPr>
          <w:rFonts w:asciiTheme="majorHAnsi" w:eastAsiaTheme="majorEastAsia" w:hAnsiTheme="majorHAnsi" w:cstheme="majorBidi"/>
          <w:color w:val="365F91" w:themeColor="accent1" w:themeShade="BF"/>
          <w:sz w:val="26"/>
          <w:szCs w:val="26"/>
        </w:rPr>
      </w:pPr>
    </w:p>
    <w:p w14:paraId="2EA3ADA9" w14:textId="3E4591F2" w:rsidR="004F780E" w:rsidRDefault="004F780E" w:rsidP="004F780E">
      <w:pPr>
        <w:pStyle w:val="Heading2"/>
      </w:pPr>
      <w:r>
        <w:t>Senior Academic and Professional staff</w:t>
      </w:r>
    </w:p>
    <w:p w14:paraId="389CEF3A" w14:textId="3FBCEAAA" w:rsidR="001437CE" w:rsidRDefault="004F780E" w:rsidP="004F780E">
      <w:pPr>
        <w:pStyle w:val="Heading2"/>
      </w:pPr>
      <w:r>
        <w:t xml:space="preserve">Criteria: </w:t>
      </w:r>
      <w:r w:rsidR="002F250C">
        <w:t>C</w:t>
      </w:r>
      <w:r w:rsidR="001437CE">
        <w:t>hampioning Equity</w:t>
      </w:r>
    </w:p>
    <w:p w14:paraId="078C6D75" w14:textId="444A6796" w:rsidR="00231B87" w:rsidRDefault="009C0704" w:rsidP="009C0704">
      <w:pPr>
        <w:pStyle w:val="ListParagraph"/>
        <w:numPr>
          <w:ilvl w:val="0"/>
          <w:numId w:val="4"/>
        </w:numPr>
      </w:pPr>
      <w:r>
        <w:t xml:space="preserve">Leads strategic decision making and implementation for Te </w:t>
      </w:r>
      <w:proofErr w:type="spellStart"/>
      <w:r>
        <w:t>Tiriti</w:t>
      </w:r>
      <w:proofErr w:type="spellEnd"/>
      <w:r>
        <w:t xml:space="preserve"> o Waitangi and equity objectives</w:t>
      </w:r>
      <w:r w:rsidR="00231B87">
        <w:t>.</w:t>
      </w:r>
    </w:p>
    <w:p w14:paraId="228DAF9B" w14:textId="7199300F" w:rsidR="009C0704" w:rsidRDefault="00925D86" w:rsidP="009C0704">
      <w:pPr>
        <w:pStyle w:val="ListParagraph"/>
        <w:numPr>
          <w:ilvl w:val="0"/>
          <w:numId w:val="4"/>
        </w:numPr>
      </w:pPr>
      <w:r>
        <w:t>Recognises and v</w:t>
      </w:r>
      <w:r w:rsidR="009C0704">
        <w:t xml:space="preserve">alues the capabilities and insights of those with diverse backgrounds, styles, </w:t>
      </w:r>
      <w:proofErr w:type="gramStart"/>
      <w:r w:rsidR="009C0704">
        <w:t>abilities</w:t>
      </w:r>
      <w:proofErr w:type="gramEnd"/>
      <w:r w:rsidR="009C0704">
        <w:t xml:space="preserve"> and motivation</w:t>
      </w:r>
      <w:r w:rsidR="00231B87">
        <w:t>, harnessing the power of diversity.</w:t>
      </w:r>
    </w:p>
    <w:p w14:paraId="0AAC040A" w14:textId="03F7F7FB" w:rsidR="009C0704" w:rsidRDefault="009C0704" w:rsidP="009C0704">
      <w:pPr>
        <w:pStyle w:val="ListParagraph"/>
        <w:numPr>
          <w:ilvl w:val="0"/>
          <w:numId w:val="4"/>
        </w:numPr>
      </w:pPr>
      <w:proofErr w:type="gramStart"/>
      <w:r>
        <w:t>Champions</w:t>
      </w:r>
      <w:proofErr w:type="gramEnd"/>
      <w:r>
        <w:t xml:space="preserve"> equity in strategic initiatives.</w:t>
      </w:r>
    </w:p>
    <w:p w14:paraId="5AF10B0F" w14:textId="0CE7FE2D" w:rsidR="009C0704" w:rsidRDefault="009C0704" w:rsidP="009C0704">
      <w:pPr>
        <w:pStyle w:val="ListParagraph"/>
        <w:numPr>
          <w:ilvl w:val="0"/>
          <w:numId w:val="4"/>
        </w:numPr>
      </w:pPr>
      <w:r>
        <w:lastRenderedPageBreak/>
        <w:t>Advocates for the value of inclusiveness</w:t>
      </w:r>
      <w:r w:rsidR="00A228AC">
        <w:t>.</w:t>
      </w:r>
    </w:p>
    <w:p w14:paraId="023A0933" w14:textId="1670911B" w:rsidR="009C0704" w:rsidRDefault="009C0704" w:rsidP="00231B87">
      <w:pPr>
        <w:pStyle w:val="ListParagraph"/>
        <w:numPr>
          <w:ilvl w:val="0"/>
          <w:numId w:val="4"/>
        </w:numPr>
      </w:pPr>
      <w:r>
        <w:t>Addresses inequitable situations and concerns of diverse staff and/or students.</w:t>
      </w:r>
    </w:p>
    <w:p w14:paraId="3BC872C8" w14:textId="77777777" w:rsidR="00416777" w:rsidRDefault="002F250C" w:rsidP="0069228A">
      <w:pPr>
        <w:pStyle w:val="Heading2"/>
      </w:pPr>
      <w:r>
        <w:t>Sample Questions</w:t>
      </w:r>
    </w:p>
    <w:p w14:paraId="13E8348E" w14:textId="77777777" w:rsidR="00037CF8" w:rsidRDefault="00037CF8" w:rsidP="00DA4356">
      <w:pPr>
        <w:pStyle w:val="ListParagraph"/>
        <w:numPr>
          <w:ilvl w:val="0"/>
          <w:numId w:val="3"/>
        </w:numPr>
      </w:pPr>
      <w:proofErr w:type="spellStart"/>
      <w:r>
        <w:t>UoA</w:t>
      </w:r>
      <w:proofErr w:type="spellEnd"/>
      <w:r>
        <w:t>, like many universities, is highly concerned with issues of equity and inclusion. How has your p</w:t>
      </w:r>
      <w:r w:rsidR="009A710C">
        <w:t>ast work demonstrated you actively championing</w:t>
      </w:r>
      <w:r>
        <w:t xml:space="preserve"> equity? </w:t>
      </w:r>
    </w:p>
    <w:p w14:paraId="4E34F384" w14:textId="77777777" w:rsidR="00C47D58" w:rsidRDefault="00C47D58" w:rsidP="00DA4356">
      <w:pPr>
        <w:pStyle w:val="ListParagraph"/>
        <w:numPr>
          <w:ilvl w:val="0"/>
          <w:numId w:val="3"/>
        </w:numPr>
      </w:pPr>
      <w:r>
        <w:t xml:space="preserve">Please tell us about an instance when you have demonstrated leadership to equity in your work. </w:t>
      </w:r>
    </w:p>
    <w:p w14:paraId="02F2BC57" w14:textId="77777777" w:rsidR="00A228AC" w:rsidRDefault="00A228AC" w:rsidP="00A228AC">
      <w:pPr>
        <w:pStyle w:val="ListParagraph"/>
        <w:numPr>
          <w:ilvl w:val="0"/>
          <w:numId w:val="3"/>
        </w:numPr>
      </w:pPr>
      <w:r>
        <w:t xml:space="preserve">What specific experiences have you had addressing concerns of diverse staff, </w:t>
      </w:r>
      <w:proofErr w:type="gramStart"/>
      <w:r>
        <w:t>students</w:t>
      </w:r>
      <w:proofErr w:type="gramEnd"/>
      <w:r>
        <w:t xml:space="preserve"> or customers at your current or previous position? What role have you taken in addressing those concerns? </w:t>
      </w:r>
    </w:p>
    <w:p w14:paraId="606EF72D" w14:textId="77777777" w:rsidR="00480AA1" w:rsidRDefault="00480AA1" w:rsidP="00480AA1">
      <w:pPr>
        <w:pStyle w:val="ListParagraph"/>
        <w:numPr>
          <w:ilvl w:val="0"/>
          <w:numId w:val="3"/>
        </w:numPr>
      </w:pPr>
      <w:r>
        <w:t>In your experience, what are the challenges faced by members of historically underrepresented groups in successfully completing their education or competing in the workforce? What strategies have you used to address these challenges, and how successful were those strategies?</w:t>
      </w:r>
    </w:p>
    <w:p w14:paraId="1C0D6C97" w14:textId="77777777" w:rsidR="00480AA1" w:rsidRDefault="00480AA1" w:rsidP="00480AA1">
      <w:pPr>
        <w:pStyle w:val="ListParagraph"/>
      </w:pPr>
    </w:p>
    <w:p w14:paraId="4A0B9E45" w14:textId="77777777" w:rsidR="00037CF8" w:rsidRDefault="00037CF8" w:rsidP="00037CF8"/>
    <w:p w14:paraId="3AC3867F" w14:textId="77777777" w:rsidR="00037CF8" w:rsidRPr="00416777" w:rsidRDefault="00037CF8">
      <w:pPr>
        <w:rPr>
          <w:b/>
        </w:rPr>
      </w:pPr>
    </w:p>
    <w:sectPr w:rsidR="00037CF8" w:rsidRPr="00416777">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2A10E" w14:textId="77777777" w:rsidR="007971F3" w:rsidRDefault="007971F3" w:rsidP="007971F3">
      <w:pPr>
        <w:spacing w:after="0" w:line="240" w:lineRule="auto"/>
      </w:pPr>
      <w:r>
        <w:separator/>
      </w:r>
    </w:p>
  </w:endnote>
  <w:endnote w:type="continuationSeparator" w:id="0">
    <w:p w14:paraId="7A65E703" w14:textId="77777777" w:rsidR="007971F3" w:rsidRDefault="007971F3" w:rsidP="007971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DA7CC" w14:textId="77777777" w:rsidR="00C54D17" w:rsidRDefault="00C54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EABF0" w14:textId="6EB58755" w:rsidR="007971F3" w:rsidRDefault="007814F2">
    <w:pPr>
      <w:pStyle w:val="Footer"/>
    </w:pPr>
    <w:r>
      <w:t xml:space="preserve">University of Auckland </w:t>
    </w:r>
    <w:r w:rsidR="007971F3">
      <w:t xml:space="preserve">Equity Office </w:t>
    </w:r>
    <w:r w:rsidR="00C54D17">
      <w:t>May 2021</w:t>
    </w:r>
  </w:p>
  <w:p w14:paraId="1BD70250" w14:textId="77777777" w:rsidR="007971F3" w:rsidRDefault="007971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32E6" w14:textId="77777777" w:rsidR="00C54D17" w:rsidRDefault="00C54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0B9046" w14:textId="77777777" w:rsidR="007971F3" w:rsidRDefault="007971F3" w:rsidP="007971F3">
      <w:pPr>
        <w:spacing w:after="0" w:line="240" w:lineRule="auto"/>
      </w:pPr>
      <w:r>
        <w:separator/>
      </w:r>
    </w:p>
  </w:footnote>
  <w:footnote w:type="continuationSeparator" w:id="0">
    <w:p w14:paraId="38D3D1E0" w14:textId="77777777" w:rsidR="007971F3" w:rsidRDefault="007971F3" w:rsidP="007971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18B48" w14:textId="77777777" w:rsidR="00C54D17" w:rsidRDefault="00C54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FA9C7" w14:textId="4E34C7A0" w:rsidR="007971F3" w:rsidRDefault="00925D86">
    <w:pPr>
      <w:pStyle w:val="Header"/>
    </w:pPr>
    <w:r>
      <w:rPr>
        <w:rFonts w:ascii="Verdana" w:hAnsi="Verdana"/>
        <w:noProof/>
        <w:sz w:val="20"/>
        <w:szCs w:val="20"/>
        <w:lang w:eastAsia="en-NZ"/>
      </w:rPr>
      <w:drawing>
        <wp:anchor distT="0" distB="0" distL="114300" distR="114300" simplePos="0" relativeHeight="251659264" behindDoc="0" locked="0" layoutInCell="1" allowOverlap="1" wp14:anchorId="59DB21BC" wp14:editId="79347089">
          <wp:simplePos x="0" y="0"/>
          <wp:positionH relativeFrom="column">
            <wp:posOffset>5131435</wp:posOffset>
          </wp:positionH>
          <wp:positionV relativeFrom="paragraph">
            <wp:posOffset>-120650</wp:posOffset>
          </wp:positionV>
          <wp:extent cx="1515745" cy="501650"/>
          <wp:effectExtent l="0" t="0" r="825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HC-RGB.png"/>
                  <pic:cNvPicPr/>
                </pic:nvPicPr>
                <pic:blipFill>
                  <a:blip r:embed="rId1">
                    <a:extLst>
                      <a:ext uri="{28A0092B-C50C-407E-A947-70E740481C1C}">
                        <a14:useLocalDpi xmlns:a14="http://schemas.microsoft.com/office/drawing/2010/main" val="0"/>
                      </a:ext>
                    </a:extLst>
                  </a:blip>
                  <a:stretch>
                    <a:fillRect/>
                  </a:stretch>
                </pic:blipFill>
                <pic:spPr>
                  <a:xfrm>
                    <a:off x="0" y="0"/>
                    <a:ext cx="1515745"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5B5C25" w14:textId="77777777" w:rsidR="00C54D17" w:rsidRDefault="00C54D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EE17AC"/>
    <w:multiLevelType w:val="hybridMultilevel"/>
    <w:tmpl w:val="A17A73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F7DB1"/>
    <w:multiLevelType w:val="hybridMultilevel"/>
    <w:tmpl w:val="6AC0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22EC"/>
    <w:multiLevelType w:val="hybridMultilevel"/>
    <w:tmpl w:val="60B8CE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6020A17"/>
    <w:multiLevelType w:val="hybridMultilevel"/>
    <w:tmpl w:val="A2FAF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C20"/>
    <w:rsid w:val="00037CF8"/>
    <w:rsid w:val="001437CE"/>
    <w:rsid w:val="00147821"/>
    <w:rsid w:val="001970EF"/>
    <w:rsid w:val="00231B87"/>
    <w:rsid w:val="002B3093"/>
    <w:rsid w:val="002F250C"/>
    <w:rsid w:val="00305B34"/>
    <w:rsid w:val="003721B1"/>
    <w:rsid w:val="00416777"/>
    <w:rsid w:val="00480AA1"/>
    <w:rsid w:val="004F780E"/>
    <w:rsid w:val="0053537E"/>
    <w:rsid w:val="0069228A"/>
    <w:rsid w:val="007814F2"/>
    <w:rsid w:val="00794164"/>
    <w:rsid w:val="007971F3"/>
    <w:rsid w:val="00925D86"/>
    <w:rsid w:val="009A710C"/>
    <w:rsid w:val="009C0704"/>
    <w:rsid w:val="00A228AC"/>
    <w:rsid w:val="00C47D58"/>
    <w:rsid w:val="00C54D17"/>
    <w:rsid w:val="00CB371D"/>
    <w:rsid w:val="00DA4356"/>
    <w:rsid w:val="00E75122"/>
    <w:rsid w:val="00F32C20"/>
    <w:rsid w:val="00F363E4"/>
    <w:rsid w:val="00F76E37"/>
    <w:rsid w:val="00FF0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7A77F"/>
  <w15:docId w15:val="{3279C68B-89AE-4A07-9C50-3B10F194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NZ"/>
    </w:rPr>
  </w:style>
  <w:style w:type="paragraph" w:styleId="Heading1">
    <w:name w:val="heading 1"/>
    <w:basedOn w:val="Normal"/>
    <w:next w:val="Normal"/>
    <w:link w:val="Heading1Char"/>
    <w:uiPriority w:val="9"/>
    <w:qFormat/>
    <w:rsid w:val="006922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9228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437C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356"/>
    <w:pPr>
      <w:ind w:left="720"/>
      <w:contextualSpacing/>
    </w:pPr>
  </w:style>
  <w:style w:type="paragraph" w:styleId="BalloonText">
    <w:name w:val="Balloon Text"/>
    <w:basedOn w:val="Normal"/>
    <w:link w:val="BalloonTextChar"/>
    <w:uiPriority w:val="99"/>
    <w:semiHidden/>
    <w:unhideWhenUsed/>
    <w:rsid w:val="00CB37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71D"/>
    <w:rPr>
      <w:rFonts w:ascii="Segoe UI" w:hAnsi="Segoe UI" w:cs="Segoe UI"/>
      <w:sz w:val="18"/>
      <w:szCs w:val="18"/>
      <w:lang w:val="en-NZ"/>
    </w:rPr>
  </w:style>
  <w:style w:type="character" w:customStyle="1" w:styleId="Heading1Char">
    <w:name w:val="Heading 1 Char"/>
    <w:basedOn w:val="DefaultParagraphFont"/>
    <w:link w:val="Heading1"/>
    <w:uiPriority w:val="9"/>
    <w:rsid w:val="0069228A"/>
    <w:rPr>
      <w:rFonts w:asciiTheme="majorHAnsi" w:eastAsiaTheme="majorEastAsia" w:hAnsiTheme="majorHAnsi" w:cstheme="majorBidi"/>
      <w:color w:val="365F91" w:themeColor="accent1" w:themeShade="BF"/>
      <w:sz w:val="32"/>
      <w:szCs w:val="32"/>
      <w:lang w:val="en-NZ"/>
    </w:rPr>
  </w:style>
  <w:style w:type="character" w:customStyle="1" w:styleId="Heading2Char">
    <w:name w:val="Heading 2 Char"/>
    <w:basedOn w:val="DefaultParagraphFont"/>
    <w:link w:val="Heading2"/>
    <w:uiPriority w:val="9"/>
    <w:rsid w:val="0069228A"/>
    <w:rPr>
      <w:rFonts w:asciiTheme="majorHAnsi" w:eastAsiaTheme="majorEastAsia" w:hAnsiTheme="majorHAnsi" w:cstheme="majorBidi"/>
      <w:color w:val="365F91" w:themeColor="accent1" w:themeShade="BF"/>
      <w:sz w:val="26"/>
      <w:szCs w:val="26"/>
      <w:lang w:val="en-NZ"/>
    </w:rPr>
  </w:style>
  <w:style w:type="character" w:customStyle="1" w:styleId="Heading3Char">
    <w:name w:val="Heading 3 Char"/>
    <w:basedOn w:val="DefaultParagraphFont"/>
    <w:link w:val="Heading3"/>
    <w:uiPriority w:val="9"/>
    <w:rsid w:val="001437CE"/>
    <w:rPr>
      <w:rFonts w:asciiTheme="majorHAnsi" w:eastAsiaTheme="majorEastAsia" w:hAnsiTheme="majorHAnsi" w:cstheme="majorBidi"/>
      <w:color w:val="243F60" w:themeColor="accent1" w:themeShade="7F"/>
      <w:sz w:val="24"/>
      <w:szCs w:val="24"/>
      <w:lang w:val="en-NZ"/>
    </w:rPr>
  </w:style>
  <w:style w:type="paragraph" w:styleId="Header">
    <w:name w:val="header"/>
    <w:basedOn w:val="Normal"/>
    <w:link w:val="HeaderChar"/>
    <w:uiPriority w:val="99"/>
    <w:unhideWhenUsed/>
    <w:rsid w:val="007971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1F3"/>
    <w:rPr>
      <w:lang w:val="en-NZ"/>
    </w:rPr>
  </w:style>
  <w:style w:type="paragraph" w:styleId="Footer">
    <w:name w:val="footer"/>
    <w:basedOn w:val="Normal"/>
    <w:link w:val="FooterChar"/>
    <w:uiPriority w:val="99"/>
    <w:unhideWhenUsed/>
    <w:rsid w:val="007971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1F3"/>
    <w:rPr>
      <w:lang w:val="en-NZ"/>
    </w:rPr>
  </w:style>
  <w:style w:type="character" w:styleId="Hyperlink">
    <w:name w:val="Hyperlink"/>
    <w:basedOn w:val="DefaultParagraphFont"/>
    <w:uiPriority w:val="99"/>
    <w:semiHidden/>
    <w:unhideWhenUsed/>
    <w:rsid w:val="0053537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auckland.ac.nz/content/dam/uoa/Recruitment_Intranet/Academic%20Interview%20Question%20Bank.doc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taff.auckland.ac.nz/content/dam/uoa/Recruitment_Intranet/Professional%20Behaviourial%20Question%20Bank.docx"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2</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Cathie Walsh</cp:lastModifiedBy>
  <cp:revision>15</cp:revision>
  <cp:lastPrinted>2021-05-18T20:10:00Z</cp:lastPrinted>
  <dcterms:created xsi:type="dcterms:W3CDTF">2017-08-17T20:48:00Z</dcterms:created>
  <dcterms:modified xsi:type="dcterms:W3CDTF">2021-08-29T22:34:00Z</dcterms:modified>
</cp:coreProperties>
</file>