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1"/>
        <w:gridCol w:w="6967"/>
      </w:tblGrid>
      <w:tr w:rsidR="00121B59" w:rsidTr="009B37FE">
        <w:trPr>
          <w:trHeight w:val="489"/>
        </w:trPr>
        <w:tc>
          <w:tcPr>
            <w:tcW w:w="6981" w:type="dxa"/>
          </w:tcPr>
          <w:p w:rsidR="009B37FE" w:rsidRDefault="009B37FE" w:rsidP="00121B59">
            <w:pPr>
              <w:rPr>
                <w:sz w:val="18"/>
              </w:rPr>
            </w:pPr>
            <w:bookmarkStart w:id="0" w:name="_GoBack"/>
            <w:bookmarkEnd w:id="0"/>
          </w:p>
          <w:p w:rsidR="00121B59" w:rsidRPr="00121B59" w:rsidRDefault="00121B59" w:rsidP="00121B59">
            <w:pPr>
              <w:rPr>
                <w:sz w:val="18"/>
              </w:rPr>
            </w:pPr>
            <w:r w:rsidRPr="00E91E3B">
              <w:rPr>
                <w:sz w:val="18"/>
              </w:rPr>
              <w:t>Name: ________________________</w:t>
            </w:r>
            <w:r>
              <w:rPr>
                <w:sz w:val="18"/>
              </w:rPr>
              <w:t>______</w:t>
            </w:r>
            <w:r w:rsidR="003957D5">
              <w:rPr>
                <w:sz w:val="18"/>
              </w:rPr>
              <w:t>____</w:t>
            </w:r>
            <w:r w:rsidR="009B37FE">
              <w:rPr>
                <w:sz w:val="18"/>
              </w:rPr>
              <w:t>______</w:t>
            </w:r>
          </w:p>
        </w:tc>
        <w:tc>
          <w:tcPr>
            <w:tcW w:w="6967" w:type="dxa"/>
          </w:tcPr>
          <w:p w:rsidR="009B37FE" w:rsidRDefault="009B37FE" w:rsidP="009B37FE">
            <w:pPr>
              <w:rPr>
                <w:sz w:val="18"/>
              </w:rPr>
            </w:pPr>
          </w:p>
          <w:p w:rsidR="00DD5249" w:rsidRPr="00121B59" w:rsidRDefault="00121B59" w:rsidP="009B37FE">
            <w:pPr>
              <w:rPr>
                <w:sz w:val="18"/>
              </w:rPr>
            </w:pPr>
            <w:r w:rsidRPr="00E91E3B">
              <w:rPr>
                <w:sz w:val="18"/>
              </w:rPr>
              <w:t>Supervisor:______________________</w:t>
            </w:r>
            <w:r w:rsidR="003957D5">
              <w:rPr>
                <w:sz w:val="18"/>
              </w:rPr>
              <w:t>_________</w:t>
            </w:r>
            <w:r w:rsidRPr="00E91E3B">
              <w:rPr>
                <w:sz w:val="18"/>
              </w:rPr>
              <w:t>____</w:t>
            </w:r>
          </w:p>
        </w:tc>
      </w:tr>
      <w:tr w:rsidR="00121B59" w:rsidTr="009B37FE">
        <w:trPr>
          <w:trHeight w:val="488"/>
        </w:trPr>
        <w:tc>
          <w:tcPr>
            <w:tcW w:w="6981" w:type="dxa"/>
          </w:tcPr>
          <w:p w:rsidR="009B37FE" w:rsidRDefault="009B37FE" w:rsidP="00121B59">
            <w:pPr>
              <w:rPr>
                <w:sz w:val="18"/>
              </w:rPr>
            </w:pPr>
          </w:p>
          <w:p w:rsidR="00121B59" w:rsidRPr="00121B59" w:rsidRDefault="00121B59" w:rsidP="00121B59">
            <w:pPr>
              <w:rPr>
                <w:sz w:val="18"/>
              </w:rPr>
            </w:pPr>
            <w:r w:rsidRPr="00E91E3B">
              <w:rPr>
                <w:sz w:val="18"/>
              </w:rPr>
              <w:t>Student ID: ____________________</w:t>
            </w:r>
            <w:r>
              <w:rPr>
                <w:sz w:val="18"/>
              </w:rPr>
              <w:t>_____</w:t>
            </w:r>
            <w:r w:rsidR="003957D5">
              <w:rPr>
                <w:sz w:val="18"/>
              </w:rPr>
              <w:t>____</w:t>
            </w:r>
            <w:r>
              <w:rPr>
                <w:sz w:val="18"/>
              </w:rPr>
              <w:t>_</w:t>
            </w:r>
            <w:r w:rsidR="009B37FE">
              <w:rPr>
                <w:sz w:val="18"/>
              </w:rPr>
              <w:t>______</w:t>
            </w:r>
          </w:p>
        </w:tc>
        <w:tc>
          <w:tcPr>
            <w:tcW w:w="6967" w:type="dxa"/>
          </w:tcPr>
          <w:p w:rsidR="009B37FE" w:rsidRDefault="009B37FE" w:rsidP="00121B59">
            <w:pPr>
              <w:rPr>
                <w:sz w:val="18"/>
              </w:rPr>
            </w:pPr>
          </w:p>
          <w:p w:rsidR="00121B59" w:rsidRPr="00121B59" w:rsidRDefault="009B37FE" w:rsidP="00121B59">
            <w:pPr>
              <w:rPr>
                <w:sz w:val="18"/>
              </w:rPr>
            </w:pPr>
            <w:r w:rsidRPr="009B37FE">
              <w:rPr>
                <w:sz w:val="18"/>
              </w:rPr>
              <w:t>Supervisor:___________________________________</w:t>
            </w:r>
          </w:p>
        </w:tc>
      </w:tr>
      <w:tr w:rsidR="00121B59" w:rsidTr="009B37FE">
        <w:trPr>
          <w:trHeight w:val="488"/>
        </w:trPr>
        <w:tc>
          <w:tcPr>
            <w:tcW w:w="6981" w:type="dxa"/>
          </w:tcPr>
          <w:p w:rsidR="009B37FE" w:rsidRDefault="009B37FE" w:rsidP="00121B59">
            <w:pPr>
              <w:rPr>
                <w:sz w:val="18"/>
              </w:rPr>
            </w:pPr>
          </w:p>
          <w:p w:rsidR="00121B59" w:rsidRPr="00121B59" w:rsidRDefault="009B37FE" w:rsidP="00121B59">
            <w:pPr>
              <w:rPr>
                <w:sz w:val="18"/>
              </w:rPr>
            </w:pPr>
            <w:r w:rsidRPr="00E91E3B">
              <w:rPr>
                <w:sz w:val="18"/>
              </w:rPr>
              <w:t>Department</w:t>
            </w:r>
            <w:r>
              <w:rPr>
                <w:sz w:val="18"/>
              </w:rPr>
              <w:t>/</w:t>
            </w:r>
            <w:r w:rsidRPr="00E91E3B">
              <w:rPr>
                <w:sz w:val="18"/>
              </w:rPr>
              <w:t>School:</w:t>
            </w:r>
            <w:r>
              <w:rPr>
                <w:sz w:val="18"/>
              </w:rPr>
              <w:t>______________________________</w:t>
            </w:r>
          </w:p>
        </w:tc>
        <w:tc>
          <w:tcPr>
            <w:tcW w:w="6967" w:type="dxa"/>
          </w:tcPr>
          <w:p w:rsidR="00121B59" w:rsidRDefault="00121B59" w:rsidP="005F78BC">
            <w:pPr>
              <w:pStyle w:val="Heading1"/>
              <w:outlineLvl w:val="0"/>
              <w:rPr>
                <w:sz w:val="28"/>
              </w:rPr>
            </w:pPr>
          </w:p>
        </w:tc>
      </w:tr>
      <w:tr w:rsidR="009B37FE" w:rsidTr="009B37FE">
        <w:trPr>
          <w:trHeight w:val="488"/>
        </w:trPr>
        <w:tc>
          <w:tcPr>
            <w:tcW w:w="6981" w:type="dxa"/>
          </w:tcPr>
          <w:p w:rsidR="009B37FE" w:rsidRDefault="009B37FE" w:rsidP="00121B59">
            <w:pPr>
              <w:rPr>
                <w:sz w:val="18"/>
              </w:rPr>
            </w:pPr>
          </w:p>
          <w:p w:rsidR="009B37FE" w:rsidRPr="00E91E3B" w:rsidRDefault="009B37FE" w:rsidP="00121B59">
            <w:pPr>
              <w:rPr>
                <w:sz w:val="18"/>
              </w:rPr>
            </w:pPr>
            <w:r w:rsidRPr="00E91E3B">
              <w:rPr>
                <w:sz w:val="18"/>
              </w:rPr>
              <w:t>Date of registration:</w:t>
            </w:r>
            <w:r>
              <w:rPr>
                <w:sz w:val="18"/>
              </w:rPr>
              <w:t>______________________________</w:t>
            </w:r>
          </w:p>
        </w:tc>
        <w:tc>
          <w:tcPr>
            <w:tcW w:w="6967" w:type="dxa"/>
          </w:tcPr>
          <w:p w:rsidR="009B37FE" w:rsidRDefault="009B37FE" w:rsidP="005F78BC">
            <w:pPr>
              <w:pStyle w:val="Heading1"/>
              <w:outlineLvl w:val="0"/>
              <w:rPr>
                <w:sz w:val="28"/>
              </w:rPr>
            </w:pPr>
          </w:p>
        </w:tc>
      </w:tr>
      <w:tr w:rsidR="009B37FE" w:rsidTr="009B37FE">
        <w:trPr>
          <w:trHeight w:val="488"/>
        </w:trPr>
        <w:tc>
          <w:tcPr>
            <w:tcW w:w="6981" w:type="dxa"/>
          </w:tcPr>
          <w:p w:rsidR="009B37FE" w:rsidRDefault="009B37FE" w:rsidP="00121B59">
            <w:pPr>
              <w:rPr>
                <w:sz w:val="18"/>
              </w:rPr>
            </w:pPr>
          </w:p>
        </w:tc>
        <w:tc>
          <w:tcPr>
            <w:tcW w:w="6967" w:type="dxa"/>
          </w:tcPr>
          <w:p w:rsidR="009B37FE" w:rsidRDefault="009B37FE" w:rsidP="005F78BC">
            <w:pPr>
              <w:pStyle w:val="Heading1"/>
              <w:outlineLvl w:val="0"/>
              <w:rPr>
                <w:sz w:val="28"/>
              </w:rPr>
            </w:pPr>
          </w:p>
        </w:tc>
      </w:tr>
    </w:tbl>
    <w:p w:rsidR="001E0B08" w:rsidRPr="009B37FE" w:rsidRDefault="005F78BC" w:rsidP="00121B59">
      <w:pPr>
        <w:rPr>
          <w:sz w:val="18"/>
        </w:rPr>
      </w:pPr>
      <w:r w:rsidRPr="009B37FE">
        <w:rPr>
          <w:sz w:val="18"/>
        </w:rPr>
        <w:t xml:space="preserve">Completing a doctorate </w:t>
      </w:r>
      <w:r w:rsidR="00DD5249" w:rsidRPr="009B37FE">
        <w:rPr>
          <w:sz w:val="18"/>
        </w:rPr>
        <w:t>means that</w:t>
      </w:r>
      <w:r w:rsidRPr="009B37FE">
        <w:rPr>
          <w:sz w:val="18"/>
        </w:rPr>
        <w:t xml:space="preserve"> you’ll be making a significant contribution to knowledge, but also developing </w:t>
      </w:r>
      <w:r w:rsidR="001E0B08" w:rsidRPr="009B37FE">
        <w:rPr>
          <w:sz w:val="18"/>
        </w:rPr>
        <w:t xml:space="preserve">your </w:t>
      </w:r>
      <w:r w:rsidRPr="009B37FE">
        <w:rPr>
          <w:sz w:val="18"/>
        </w:rPr>
        <w:t xml:space="preserve">personal and professional capabilities. This needs </w:t>
      </w:r>
      <w:r w:rsidR="001E0B08" w:rsidRPr="009B37FE">
        <w:rPr>
          <w:sz w:val="18"/>
        </w:rPr>
        <w:t xml:space="preserve">analysis </w:t>
      </w:r>
      <w:r w:rsidR="0049691C" w:rsidRPr="009B37FE">
        <w:rPr>
          <w:sz w:val="18"/>
        </w:rPr>
        <w:t xml:space="preserve">will </w:t>
      </w:r>
      <w:r w:rsidR="001E0B08" w:rsidRPr="009B37FE">
        <w:rPr>
          <w:sz w:val="18"/>
        </w:rPr>
        <w:t>help</w:t>
      </w:r>
      <w:r w:rsidR="0049691C" w:rsidRPr="009B37FE">
        <w:rPr>
          <w:sz w:val="18"/>
        </w:rPr>
        <w:t xml:space="preserve"> you </w:t>
      </w:r>
      <w:r w:rsidR="00FA478A" w:rsidRPr="009B37FE">
        <w:rPr>
          <w:sz w:val="18"/>
        </w:rPr>
        <w:t xml:space="preserve">and your supervisors </w:t>
      </w:r>
      <w:r w:rsidR="0049691C" w:rsidRPr="009B37FE">
        <w:rPr>
          <w:sz w:val="18"/>
        </w:rPr>
        <w:t>decide</w:t>
      </w:r>
      <w:r w:rsidR="001E0B08" w:rsidRPr="009B37FE">
        <w:rPr>
          <w:sz w:val="18"/>
        </w:rPr>
        <w:t xml:space="preserve"> in the</w:t>
      </w:r>
      <w:r w:rsidRPr="009B37FE">
        <w:rPr>
          <w:sz w:val="18"/>
        </w:rPr>
        <w:t xml:space="preserve"> early stages of your doctorate which of the many facets of being a researcher you want</w:t>
      </w:r>
      <w:r w:rsidR="00FA478A" w:rsidRPr="009B37FE">
        <w:rPr>
          <w:sz w:val="18"/>
        </w:rPr>
        <w:t xml:space="preserve"> and need</w:t>
      </w:r>
      <w:r w:rsidRPr="009B37FE">
        <w:rPr>
          <w:sz w:val="18"/>
        </w:rPr>
        <w:t xml:space="preserve"> to improve and develop.</w:t>
      </w:r>
      <w:r w:rsidR="00DD5249" w:rsidRPr="009B37FE">
        <w:rPr>
          <w:sz w:val="18"/>
        </w:rPr>
        <w:t xml:space="preserve"> Some of these needs may be developed through participation with the Doctoral Skills Programme and other central University of Auckland services. However, other aspects could be arranged in conjunction with your supervisory team</w:t>
      </w:r>
      <w:r w:rsidR="0088319B" w:rsidRPr="009B37FE">
        <w:rPr>
          <w:sz w:val="18"/>
        </w:rPr>
        <w:t xml:space="preserve"> during your candidacy</w:t>
      </w:r>
      <w:r w:rsidR="00DD5249" w:rsidRPr="009B37FE">
        <w:rPr>
          <w:sz w:val="18"/>
        </w:rPr>
        <w:t xml:space="preserve">. </w:t>
      </w:r>
    </w:p>
    <w:p w:rsidR="000639A4" w:rsidRPr="009B37FE" w:rsidRDefault="008C472A" w:rsidP="00121B59">
      <w:pPr>
        <w:rPr>
          <w:sz w:val="18"/>
        </w:rPr>
      </w:pPr>
      <w:r w:rsidRPr="009B37FE">
        <w:rPr>
          <w:sz w:val="18"/>
        </w:rPr>
        <w:t xml:space="preserve">To help you determine your over-arching research development needs, </w:t>
      </w:r>
      <w:r w:rsidR="0087616A" w:rsidRPr="009B37FE">
        <w:rPr>
          <w:sz w:val="18"/>
        </w:rPr>
        <w:t xml:space="preserve">consult </w:t>
      </w:r>
      <w:r w:rsidRPr="009B37FE">
        <w:rPr>
          <w:sz w:val="18"/>
        </w:rPr>
        <w:t xml:space="preserve">the </w:t>
      </w:r>
      <w:r w:rsidR="004D1811">
        <w:rPr>
          <w:sz w:val="18"/>
        </w:rPr>
        <w:t xml:space="preserve">Vitae </w:t>
      </w:r>
      <w:r w:rsidRPr="009B37FE">
        <w:rPr>
          <w:sz w:val="18"/>
        </w:rPr>
        <w:t>Researcher Develop</w:t>
      </w:r>
      <w:r w:rsidR="00304296" w:rsidRPr="009B37FE">
        <w:rPr>
          <w:sz w:val="18"/>
        </w:rPr>
        <w:t>ment Framework</w:t>
      </w:r>
      <w:r w:rsidR="000831AA" w:rsidRPr="009B37FE">
        <w:rPr>
          <w:sz w:val="18"/>
        </w:rPr>
        <w:t xml:space="preserve"> (</w:t>
      </w:r>
      <w:r w:rsidR="00FA478A" w:rsidRPr="009B37FE">
        <w:rPr>
          <w:sz w:val="18"/>
        </w:rPr>
        <w:t>below</w:t>
      </w:r>
      <w:r w:rsidR="000831AA" w:rsidRPr="009B37FE">
        <w:rPr>
          <w:sz w:val="18"/>
        </w:rPr>
        <w:t>)</w:t>
      </w:r>
      <w:r w:rsidR="00304296" w:rsidRPr="009B37FE">
        <w:rPr>
          <w:sz w:val="18"/>
        </w:rPr>
        <w:t>.</w:t>
      </w:r>
      <w:r w:rsidR="00FA478A" w:rsidRPr="009B37FE">
        <w:rPr>
          <w:sz w:val="18"/>
        </w:rPr>
        <w:t xml:space="preserve"> </w:t>
      </w:r>
      <w:r w:rsidR="0087616A" w:rsidRPr="009B37FE">
        <w:rPr>
          <w:sz w:val="18"/>
        </w:rPr>
        <w:t>T</w:t>
      </w:r>
      <w:r w:rsidRPr="009B37FE">
        <w:rPr>
          <w:sz w:val="18"/>
        </w:rPr>
        <w:t xml:space="preserve">he four domains of the Framework </w:t>
      </w:r>
      <w:r w:rsidR="0087616A" w:rsidRPr="009B37FE">
        <w:rPr>
          <w:sz w:val="18"/>
        </w:rPr>
        <w:t>will allow you to select</w:t>
      </w:r>
      <w:r w:rsidRPr="009B37FE">
        <w:rPr>
          <w:sz w:val="18"/>
        </w:rPr>
        <w:t xml:space="preserve"> the knowledge, behaviours and attributes </w:t>
      </w:r>
      <w:r w:rsidR="0087616A" w:rsidRPr="009B37FE">
        <w:rPr>
          <w:sz w:val="18"/>
        </w:rPr>
        <w:t>required to</w:t>
      </w:r>
      <w:r w:rsidRPr="009B37FE">
        <w:rPr>
          <w:sz w:val="18"/>
        </w:rPr>
        <w:t xml:space="preserve"> enhance your doctora</w:t>
      </w:r>
      <w:r w:rsidR="00840381" w:rsidRPr="009B37FE">
        <w:rPr>
          <w:sz w:val="18"/>
        </w:rPr>
        <w:t xml:space="preserve">te </w:t>
      </w:r>
      <w:r w:rsidRPr="009B37FE">
        <w:rPr>
          <w:sz w:val="18"/>
        </w:rPr>
        <w:t xml:space="preserve">at the University of Auckland. </w:t>
      </w:r>
    </w:p>
    <w:p w:rsidR="00DD5249" w:rsidRPr="00DD5249" w:rsidRDefault="00DD5249" w:rsidP="00DD5249">
      <w:pPr>
        <w:pStyle w:val="ListParagraph"/>
        <w:ind w:left="426"/>
        <w:rPr>
          <w:sz w:val="20"/>
        </w:rPr>
      </w:pPr>
    </w:p>
    <w:p w:rsidR="000639A4" w:rsidRPr="009B37FE" w:rsidRDefault="00DD5249" w:rsidP="00DD5249">
      <w:pPr>
        <w:rPr>
          <w:sz w:val="18"/>
        </w:rPr>
      </w:pPr>
      <w:r w:rsidRPr="009B37FE">
        <w:rPr>
          <w:b/>
          <w:bCs/>
          <w:sz w:val="18"/>
        </w:rPr>
        <w:t xml:space="preserve">1. </w:t>
      </w:r>
      <w:r w:rsidR="000639A4" w:rsidRPr="009B37FE">
        <w:rPr>
          <w:b/>
          <w:bCs/>
          <w:sz w:val="18"/>
        </w:rPr>
        <w:t xml:space="preserve">Identify </w:t>
      </w:r>
      <w:r w:rsidR="0088319B" w:rsidRPr="009B37FE">
        <w:rPr>
          <w:b/>
          <w:bCs/>
          <w:sz w:val="18"/>
        </w:rPr>
        <w:t xml:space="preserve">your </w:t>
      </w:r>
      <w:r w:rsidR="000639A4" w:rsidRPr="009B37FE">
        <w:rPr>
          <w:b/>
          <w:bCs/>
          <w:sz w:val="18"/>
        </w:rPr>
        <w:t>research development needs</w:t>
      </w:r>
      <w:r w:rsidR="000639A4" w:rsidRPr="009B37FE">
        <w:rPr>
          <w:sz w:val="18"/>
        </w:rPr>
        <w:t xml:space="preserve"> </w:t>
      </w:r>
      <w:r w:rsidR="000639A4" w:rsidRPr="009B37FE">
        <w:rPr>
          <w:noProof/>
          <w:sz w:val="18"/>
        </w:rPr>
        <w:t xml:space="preserve"> </w:t>
      </w:r>
    </w:p>
    <w:p w:rsidR="000639A4" w:rsidRPr="009B37FE" w:rsidRDefault="00304296" w:rsidP="00DD5249">
      <w:pPr>
        <w:rPr>
          <w:sz w:val="18"/>
        </w:rPr>
      </w:pPr>
      <w:r w:rsidRPr="009B37FE">
        <w:rPr>
          <w:sz w:val="18"/>
        </w:rPr>
        <w:t>C</w:t>
      </w:r>
      <w:r w:rsidR="000639A4" w:rsidRPr="009B37FE">
        <w:rPr>
          <w:sz w:val="18"/>
        </w:rPr>
        <w:t>hoose the knowledge, behaviours and attributes that you think would enhance your doctoral experience/capabilities</w:t>
      </w:r>
      <w:r w:rsidR="00D21D43" w:rsidRPr="009B37FE">
        <w:rPr>
          <w:sz w:val="18"/>
        </w:rPr>
        <w:t xml:space="preserve"> and enter them in the box below.</w:t>
      </w:r>
    </w:p>
    <w:p w:rsidR="005F78BC" w:rsidRPr="00121B59" w:rsidRDefault="005F78BC" w:rsidP="005F78BC">
      <w:pPr>
        <w:rPr>
          <w:sz w:val="20"/>
        </w:rPr>
      </w:pPr>
    </w:p>
    <w:tbl>
      <w:tblPr>
        <w:tblStyle w:val="TableGrid"/>
        <w:tblW w:w="0" w:type="auto"/>
        <w:tblLook w:val="04A0" w:firstRow="1" w:lastRow="0" w:firstColumn="1" w:lastColumn="0" w:noHBand="0" w:noVBand="1"/>
      </w:tblPr>
      <w:tblGrid>
        <w:gridCol w:w="13948"/>
      </w:tblGrid>
      <w:tr w:rsidR="00752A75" w:rsidRPr="00121B59" w:rsidTr="00E425C5">
        <w:tc>
          <w:tcPr>
            <w:tcW w:w="14142" w:type="dxa"/>
            <w:tcBorders>
              <w:top w:val="single" w:sz="4" w:space="0" w:color="808080"/>
              <w:left w:val="single" w:sz="4" w:space="0" w:color="808080"/>
              <w:bottom w:val="single" w:sz="4" w:space="0" w:color="808080"/>
              <w:right w:val="single" w:sz="4" w:space="0" w:color="808080"/>
            </w:tcBorders>
          </w:tcPr>
          <w:p w:rsidR="00752A75" w:rsidRPr="00121B59" w:rsidRDefault="00752A75" w:rsidP="005F78BC">
            <w:pPr>
              <w:rPr>
                <w:sz w:val="20"/>
              </w:rPr>
            </w:pPr>
          </w:p>
          <w:p w:rsidR="00752A75" w:rsidRPr="00121B59" w:rsidRDefault="00752A75" w:rsidP="005F78BC">
            <w:pPr>
              <w:rPr>
                <w:sz w:val="20"/>
              </w:rPr>
            </w:pPr>
          </w:p>
          <w:p w:rsidR="00121B59" w:rsidRDefault="00121B59" w:rsidP="005F78BC">
            <w:pPr>
              <w:rPr>
                <w:sz w:val="20"/>
              </w:rPr>
            </w:pPr>
          </w:p>
          <w:p w:rsidR="005B2818" w:rsidRDefault="005B2818" w:rsidP="005F78BC">
            <w:pPr>
              <w:rPr>
                <w:sz w:val="20"/>
              </w:rPr>
            </w:pPr>
          </w:p>
          <w:p w:rsidR="005B2818" w:rsidRDefault="005B2818" w:rsidP="005F78BC">
            <w:pPr>
              <w:rPr>
                <w:sz w:val="20"/>
              </w:rPr>
            </w:pPr>
          </w:p>
          <w:p w:rsidR="005B2818" w:rsidRDefault="005B2818" w:rsidP="005F78BC">
            <w:pPr>
              <w:rPr>
                <w:sz w:val="20"/>
              </w:rPr>
            </w:pPr>
          </w:p>
          <w:p w:rsidR="005B2818" w:rsidRDefault="005B2818" w:rsidP="005F78BC">
            <w:pPr>
              <w:rPr>
                <w:sz w:val="20"/>
              </w:rPr>
            </w:pPr>
          </w:p>
          <w:p w:rsidR="005B2818" w:rsidRDefault="005B2818" w:rsidP="005F78BC">
            <w:pPr>
              <w:rPr>
                <w:sz w:val="20"/>
              </w:rPr>
            </w:pPr>
          </w:p>
          <w:p w:rsidR="00121B59" w:rsidRDefault="00121B59" w:rsidP="005F78BC">
            <w:pPr>
              <w:rPr>
                <w:sz w:val="20"/>
              </w:rPr>
            </w:pPr>
          </w:p>
          <w:p w:rsidR="00121B59" w:rsidRPr="00121B59" w:rsidRDefault="00121B59" w:rsidP="005F78BC">
            <w:pPr>
              <w:rPr>
                <w:sz w:val="20"/>
              </w:rPr>
            </w:pPr>
          </w:p>
          <w:p w:rsidR="00752A75" w:rsidRPr="00121B59" w:rsidRDefault="00752A75" w:rsidP="005F78BC">
            <w:pPr>
              <w:rPr>
                <w:sz w:val="20"/>
              </w:rPr>
            </w:pPr>
          </w:p>
        </w:tc>
      </w:tr>
    </w:tbl>
    <w:p w:rsidR="00121B59" w:rsidRDefault="00121B59" w:rsidP="005F78BC">
      <w:pPr>
        <w:rPr>
          <w:b/>
          <w:bCs/>
          <w:sz w:val="20"/>
        </w:rPr>
        <w:sectPr w:rsidR="00121B59" w:rsidSect="00606A24">
          <w:headerReference w:type="default" r:id="rId8"/>
          <w:footerReference w:type="default" r:id="rId9"/>
          <w:pgSz w:w="16838" w:h="11906" w:orient="landscape"/>
          <w:pgMar w:top="1440" w:right="1440" w:bottom="1440" w:left="1440" w:header="709" w:footer="709" w:gutter="0"/>
          <w:cols w:space="708"/>
          <w:docGrid w:linePitch="360"/>
        </w:sectPr>
      </w:pPr>
    </w:p>
    <w:p w:rsidR="0088319B" w:rsidRDefault="004D1811" w:rsidP="0088319B">
      <w:pPr>
        <w:rPr>
          <w:bCs/>
          <w:sz w:val="18"/>
        </w:rPr>
      </w:pPr>
      <w:r w:rsidRPr="004D1811">
        <w:rPr>
          <w:rFonts w:ascii="Arial" w:hAnsi="Arial" w:cs="Arial"/>
          <w:b/>
          <w:color w:val="111111"/>
          <w:sz w:val="20"/>
          <w:szCs w:val="20"/>
          <w:shd w:val="clear" w:color="auto" w:fill="FFFFFF"/>
        </w:rPr>
        <w:lastRenderedPageBreak/>
        <w:t>Vitae Researcher Development Framework</w:t>
      </w:r>
      <w:r w:rsidR="0088319B" w:rsidRPr="009B37FE">
        <w:rPr>
          <w:b/>
          <w:bCs/>
          <w:sz w:val="18"/>
        </w:rPr>
        <w:t xml:space="preserve">: </w:t>
      </w:r>
      <w:r w:rsidR="0088319B" w:rsidRPr="009B37FE">
        <w:rPr>
          <w:bCs/>
          <w:sz w:val="18"/>
        </w:rPr>
        <w:t>Knowledge, behaviours and attributes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87"/>
        <w:gridCol w:w="3086"/>
        <w:gridCol w:w="2268"/>
        <w:gridCol w:w="1620"/>
      </w:tblGrid>
      <w:tr w:rsidR="004D1811" w:rsidTr="004D1811">
        <w:tc>
          <w:tcPr>
            <w:tcW w:w="13948" w:type="dxa"/>
            <w:gridSpan w:val="5"/>
          </w:tcPr>
          <w:p w:rsidR="004D1811" w:rsidRDefault="004D1811" w:rsidP="004D1811">
            <w:pPr>
              <w:jc w:val="center"/>
              <w:rPr>
                <w:bCs/>
                <w:sz w:val="18"/>
              </w:rPr>
            </w:pPr>
            <w:r w:rsidRPr="00121B59">
              <w:rPr>
                <w:noProof/>
                <w:sz w:val="20"/>
                <w:lang w:eastAsia="en-NZ"/>
              </w:rPr>
              <w:drawing>
                <wp:inline distT="0" distB="0" distL="0" distR="0" wp14:anchorId="24E5A7D8" wp14:editId="1964BD52">
                  <wp:extent cx="6781453" cy="5141595"/>
                  <wp:effectExtent l="0" t="0" r="63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8869" t="2430"/>
                          <a:stretch/>
                        </pic:blipFill>
                        <pic:spPr bwMode="auto">
                          <a:xfrm>
                            <a:off x="0" y="0"/>
                            <a:ext cx="6781453" cy="5141595"/>
                          </a:xfrm>
                          <a:prstGeom prst="rect">
                            <a:avLst/>
                          </a:prstGeom>
                          <a:ln>
                            <a:noFill/>
                          </a:ln>
                          <a:extLst>
                            <a:ext uri="{53640926-AAD7-44D8-BBD7-CCE9431645EC}">
                              <a14:shadowObscured xmlns:a14="http://schemas.microsoft.com/office/drawing/2010/main"/>
                            </a:ext>
                          </a:extLst>
                        </pic:spPr>
                      </pic:pic>
                    </a:graphicData>
                  </a:graphic>
                </wp:inline>
              </w:drawing>
            </w:r>
          </w:p>
        </w:tc>
      </w:tr>
      <w:tr w:rsidR="004D1811" w:rsidTr="004D1811">
        <w:tc>
          <w:tcPr>
            <w:tcW w:w="3487" w:type="dxa"/>
          </w:tcPr>
          <w:p w:rsidR="004D1811" w:rsidRPr="004D1811" w:rsidRDefault="004D1811" w:rsidP="004D1811">
            <w:pPr>
              <w:jc w:val="right"/>
              <w:rPr>
                <w:rFonts w:asciiTheme="minorHAnsi" w:hAnsiTheme="minorHAnsi"/>
                <w:b/>
                <w:bCs/>
                <w:sz w:val="16"/>
              </w:rPr>
            </w:pPr>
          </w:p>
        </w:tc>
        <w:tc>
          <w:tcPr>
            <w:tcW w:w="3487" w:type="dxa"/>
          </w:tcPr>
          <w:p w:rsidR="004D1811" w:rsidRPr="004D1811" w:rsidRDefault="004D1811" w:rsidP="004D1811">
            <w:pPr>
              <w:jc w:val="right"/>
              <w:rPr>
                <w:rFonts w:asciiTheme="minorHAnsi" w:hAnsiTheme="minorHAnsi"/>
                <w:b/>
                <w:bCs/>
                <w:sz w:val="16"/>
              </w:rPr>
            </w:pPr>
          </w:p>
        </w:tc>
        <w:tc>
          <w:tcPr>
            <w:tcW w:w="3086" w:type="dxa"/>
          </w:tcPr>
          <w:p w:rsidR="004D1811" w:rsidRPr="004D1811" w:rsidRDefault="004D1811" w:rsidP="004D1811">
            <w:pPr>
              <w:jc w:val="right"/>
              <w:rPr>
                <w:rFonts w:asciiTheme="minorHAnsi" w:hAnsiTheme="minorHAnsi"/>
                <w:b/>
                <w:bCs/>
                <w:sz w:val="16"/>
              </w:rPr>
            </w:pPr>
          </w:p>
        </w:tc>
        <w:tc>
          <w:tcPr>
            <w:tcW w:w="2268" w:type="dxa"/>
          </w:tcPr>
          <w:p w:rsidR="004D1811" w:rsidRPr="004D1811" w:rsidRDefault="004D1811" w:rsidP="004D1811">
            <w:pPr>
              <w:jc w:val="right"/>
              <w:rPr>
                <w:rFonts w:asciiTheme="minorHAnsi" w:hAnsiTheme="minorHAnsi"/>
                <w:b/>
                <w:bCs/>
                <w:sz w:val="16"/>
              </w:rPr>
            </w:pPr>
            <w:r>
              <w:rPr>
                <w:rFonts w:asciiTheme="minorHAnsi" w:hAnsiTheme="minorHAnsi" w:cs="Arial"/>
                <w:color w:val="111111"/>
                <w:sz w:val="16"/>
                <w:szCs w:val="20"/>
                <w:shd w:val="clear" w:color="auto" w:fill="FFFFFF"/>
              </w:rPr>
              <w:t xml:space="preserve">  </w:t>
            </w:r>
            <w:hyperlink r:id="rId11" w:history="1">
              <w:r w:rsidRPr="004D1811">
                <w:rPr>
                  <w:rStyle w:val="Hyperlink"/>
                  <w:rFonts w:asciiTheme="minorHAnsi" w:hAnsiTheme="minorHAnsi" w:cs="Arial"/>
                  <w:sz w:val="16"/>
                  <w:szCs w:val="20"/>
                  <w:shd w:val="clear" w:color="auto" w:fill="FFFFFF"/>
                </w:rPr>
                <w:t>www.vitae.ac.uk/rdf</w:t>
              </w:r>
            </w:hyperlink>
          </w:p>
        </w:tc>
        <w:tc>
          <w:tcPr>
            <w:tcW w:w="1620" w:type="dxa"/>
          </w:tcPr>
          <w:p w:rsidR="004D1811" w:rsidRPr="004D1811" w:rsidRDefault="004D1811" w:rsidP="004D1811">
            <w:pPr>
              <w:jc w:val="right"/>
              <w:rPr>
                <w:rFonts w:asciiTheme="minorHAnsi" w:hAnsiTheme="minorHAnsi"/>
                <w:b/>
                <w:bCs/>
                <w:sz w:val="16"/>
              </w:rPr>
            </w:pPr>
          </w:p>
        </w:tc>
      </w:tr>
    </w:tbl>
    <w:p w:rsidR="004D1811" w:rsidRPr="009B37FE" w:rsidRDefault="004D1811" w:rsidP="0088319B">
      <w:pPr>
        <w:rPr>
          <w:bCs/>
          <w:sz w:val="18"/>
        </w:rPr>
      </w:pPr>
    </w:p>
    <w:p w:rsidR="005B2818" w:rsidRPr="009B37FE" w:rsidRDefault="00DD5249" w:rsidP="00DD5249">
      <w:pPr>
        <w:rPr>
          <w:bCs/>
          <w:sz w:val="18"/>
        </w:rPr>
      </w:pPr>
      <w:r w:rsidRPr="009B37FE">
        <w:rPr>
          <w:b/>
          <w:bCs/>
          <w:sz w:val="18"/>
        </w:rPr>
        <w:lastRenderedPageBreak/>
        <w:t xml:space="preserve">2. </w:t>
      </w:r>
      <w:r w:rsidR="005B2818" w:rsidRPr="009B37FE">
        <w:rPr>
          <w:b/>
          <w:bCs/>
          <w:sz w:val="18"/>
        </w:rPr>
        <w:t xml:space="preserve">Explore the Doctoral Skills Programme </w:t>
      </w:r>
    </w:p>
    <w:p w:rsidR="005B2818" w:rsidRPr="009B37FE" w:rsidRDefault="005B2818" w:rsidP="00DD5249">
      <w:pPr>
        <w:rPr>
          <w:bCs/>
          <w:sz w:val="18"/>
        </w:rPr>
      </w:pPr>
      <w:r w:rsidRPr="009B37FE">
        <w:rPr>
          <w:bCs/>
          <w:sz w:val="18"/>
        </w:rPr>
        <w:t xml:space="preserve">The </w:t>
      </w:r>
      <w:hyperlink r:id="rId12" w:history="1">
        <w:r w:rsidRPr="009B37FE">
          <w:rPr>
            <w:rStyle w:val="Hyperlink"/>
            <w:bCs/>
            <w:sz w:val="18"/>
          </w:rPr>
          <w:t>Doctoral Skills Programme</w:t>
        </w:r>
      </w:hyperlink>
      <w:r w:rsidRPr="009B37FE">
        <w:rPr>
          <w:bCs/>
          <w:sz w:val="18"/>
        </w:rPr>
        <w:t xml:space="preserve"> offers a variety of workshops to support and assist doctoral candidates in two ways: to help further develop the academic and professional skills needed to complete a doctorate successfully and in a timely manner; and to help with career planning and professional development. </w:t>
      </w:r>
    </w:p>
    <w:p w:rsidR="00A16F18" w:rsidRPr="00301752" w:rsidRDefault="005B2818" w:rsidP="00A16F18">
      <w:pPr>
        <w:rPr>
          <w:bCs/>
          <w:sz w:val="18"/>
        </w:rPr>
      </w:pPr>
      <w:r w:rsidRPr="009B37FE">
        <w:rPr>
          <w:bCs/>
          <w:sz w:val="18"/>
        </w:rPr>
        <w:t xml:space="preserve">Explore how the Doctoral Skills Programme can meet your research development needs by using the grid </w:t>
      </w:r>
      <w:r w:rsidR="00DD5249" w:rsidRPr="009B37FE">
        <w:rPr>
          <w:bCs/>
          <w:sz w:val="18"/>
        </w:rPr>
        <w:t>below</w:t>
      </w:r>
      <w:r w:rsidRPr="009B37FE">
        <w:rPr>
          <w:bCs/>
          <w:sz w:val="18"/>
        </w:rPr>
        <w:t>.</w:t>
      </w:r>
    </w:p>
    <w:p w:rsidR="00301752" w:rsidRDefault="00301752" w:rsidP="00A16F18">
      <w:pPr>
        <w:rPr>
          <w:b/>
          <w:bCs/>
          <w:sz w:val="20"/>
        </w:rPr>
      </w:pPr>
      <w:r w:rsidRPr="00301752">
        <w:rPr>
          <w:noProof/>
          <w:lang w:eastAsia="en-NZ"/>
        </w:rPr>
        <w:drawing>
          <wp:inline distT="0" distB="0" distL="0" distR="0">
            <wp:extent cx="7742236"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1086" cy="4577226"/>
                    </a:xfrm>
                    <a:prstGeom prst="rect">
                      <a:avLst/>
                    </a:prstGeom>
                    <a:noFill/>
                    <a:ln>
                      <a:noFill/>
                    </a:ln>
                  </pic:spPr>
                </pic:pic>
              </a:graphicData>
            </a:graphic>
          </wp:inline>
        </w:drawing>
      </w:r>
    </w:p>
    <w:p w:rsidR="00DD5249" w:rsidRPr="009B37FE" w:rsidRDefault="00DD5249" w:rsidP="00DD5249">
      <w:pPr>
        <w:rPr>
          <w:b/>
          <w:bCs/>
          <w:sz w:val="18"/>
        </w:rPr>
      </w:pPr>
      <w:r w:rsidRPr="009B37FE">
        <w:rPr>
          <w:b/>
          <w:bCs/>
          <w:sz w:val="18"/>
        </w:rPr>
        <w:lastRenderedPageBreak/>
        <w:t>3. Explore other researcher dev</w:t>
      </w:r>
      <w:r w:rsidR="0088319B" w:rsidRPr="009B37FE">
        <w:rPr>
          <w:b/>
          <w:bCs/>
          <w:sz w:val="18"/>
        </w:rPr>
        <w:t>elopment opportunities</w:t>
      </w:r>
    </w:p>
    <w:p w:rsidR="00DD5249" w:rsidRPr="009B37FE" w:rsidRDefault="00DD5249" w:rsidP="00DD5249">
      <w:pPr>
        <w:rPr>
          <w:sz w:val="18"/>
        </w:rPr>
      </w:pPr>
      <w:r w:rsidRPr="009B37FE">
        <w:rPr>
          <w:sz w:val="18"/>
        </w:rPr>
        <w:t xml:space="preserve">In addition to the Doctoral Skills Programme, the University of Auckland offers you plenty of developmental opportunities, most of which are free of charge. We suggest you also explore these opportunities by following the links below to see what’s already on offer to you as a doctoral candidate. </w:t>
      </w:r>
    </w:p>
    <w:p w:rsidR="00DD5249" w:rsidRPr="009B37FE" w:rsidRDefault="00437392" w:rsidP="00DD5249">
      <w:pPr>
        <w:pStyle w:val="ListParagraph"/>
        <w:numPr>
          <w:ilvl w:val="0"/>
          <w:numId w:val="4"/>
        </w:numPr>
        <w:rPr>
          <w:sz w:val="18"/>
        </w:rPr>
      </w:pPr>
      <w:hyperlink r:id="rId14" w:history="1">
        <w:r w:rsidR="00DD5249" w:rsidRPr="009B37FE">
          <w:rPr>
            <w:rStyle w:val="Hyperlink"/>
            <w:sz w:val="18"/>
          </w:rPr>
          <w:t>Careers and Employment Services</w:t>
        </w:r>
      </w:hyperlink>
    </w:p>
    <w:p w:rsidR="00DD5249" w:rsidRPr="009B37FE" w:rsidRDefault="00437392" w:rsidP="00DD5249">
      <w:pPr>
        <w:pStyle w:val="ListParagraph"/>
        <w:numPr>
          <w:ilvl w:val="0"/>
          <w:numId w:val="4"/>
        </w:numPr>
        <w:rPr>
          <w:sz w:val="18"/>
        </w:rPr>
      </w:pPr>
      <w:hyperlink r:id="rId15" w:history="1">
        <w:r w:rsidR="00DD5249" w:rsidRPr="009B37FE">
          <w:rPr>
            <w:rStyle w:val="Hyperlink"/>
            <w:sz w:val="18"/>
          </w:rPr>
          <w:t>IT Training</w:t>
        </w:r>
      </w:hyperlink>
    </w:p>
    <w:p w:rsidR="00DD5249" w:rsidRPr="009B37FE" w:rsidRDefault="00437392" w:rsidP="00DD5249">
      <w:pPr>
        <w:pStyle w:val="ListParagraph"/>
        <w:numPr>
          <w:ilvl w:val="0"/>
          <w:numId w:val="4"/>
        </w:numPr>
        <w:rPr>
          <w:sz w:val="18"/>
        </w:rPr>
      </w:pPr>
      <w:hyperlink r:id="rId16" w:history="1">
        <w:r w:rsidR="00DD5249" w:rsidRPr="009B37FE">
          <w:rPr>
            <w:rStyle w:val="Hyperlink"/>
            <w:sz w:val="18"/>
          </w:rPr>
          <w:t>Doctoral Academic Leadership Initiative</w:t>
        </w:r>
      </w:hyperlink>
    </w:p>
    <w:p w:rsidR="00DD5249" w:rsidRPr="009B37FE" w:rsidRDefault="00437392" w:rsidP="00DD5249">
      <w:pPr>
        <w:pStyle w:val="ListParagraph"/>
        <w:numPr>
          <w:ilvl w:val="0"/>
          <w:numId w:val="4"/>
        </w:numPr>
        <w:rPr>
          <w:sz w:val="18"/>
        </w:rPr>
      </w:pPr>
      <w:hyperlink r:id="rId17" w:history="1">
        <w:r w:rsidR="00DD5249" w:rsidRPr="009B37FE">
          <w:rPr>
            <w:rStyle w:val="Hyperlink"/>
            <w:sz w:val="18"/>
          </w:rPr>
          <w:t>Teaching development</w:t>
        </w:r>
      </w:hyperlink>
    </w:p>
    <w:p w:rsidR="00DD5249" w:rsidRPr="009B37FE" w:rsidRDefault="00437392" w:rsidP="00DD5249">
      <w:pPr>
        <w:pStyle w:val="ListParagraph"/>
        <w:numPr>
          <w:ilvl w:val="0"/>
          <w:numId w:val="4"/>
        </w:numPr>
        <w:rPr>
          <w:sz w:val="18"/>
        </w:rPr>
      </w:pPr>
      <w:hyperlink r:id="rId18" w:history="1">
        <w:r w:rsidR="00DD5249" w:rsidRPr="009B37FE">
          <w:rPr>
            <w:rStyle w:val="Hyperlink"/>
            <w:sz w:val="18"/>
          </w:rPr>
          <w:t>Personal and professional development</w:t>
        </w:r>
      </w:hyperlink>
    </w:p>
    <w:p w:rsidR="00DD5249" w:rsidRPr="009B37FE" w:rsidRDefault="00DD5249" w:rsidP="00DD5249">
      <w:pPr>
        <w:pStyle w:val="ListParagraph"/>
        <w:rPr>
          <w:b/>
          <w:bCs/>
          <w:sz w:val="18"/>
        </w:rPr>
      </w:pPr>
    </w:p>
    <w:p w:rsidR="00DD5249" w:rsidRPr="009B37FE" w:rsidRDefault="00DD5249" w:rsidP="00DD5249">
      <w:pPr>
        <w:pStyle w:val="ListParagraph"/>
        <w:rPr>
          <w:b/>
          <w:bCs/>
          <w:sz w:val="18"/>
        </w:rPr>
      </w:pPr>
    </w:p>
    <w:p w:rsidR="00DD5249" w:rsidRPr="009B37FE" w:rsidRDefault="00DD5249" w:rsidP="00DD5249">
      <w:pPr>
        <w:rPr>
          <w:b/>
          <w:bCs/>
          <w:sz w:val="18"/>
        </w:rPr>
      </w:pPr>
      <w:r w:rsidRPr="009B37FE">
        <w:rPr>
          <w:b/>
          <w:bCs/>
          <w:sz w:val="18"/>
        </w:rPr>
        <w:t>4. Meet with</w:t>
      </w:r>
      <w:r w:rsidR="0088319B" w:rsidRPr="009B37FE">
        <w:rPr>
          <w:b/>
          <w:bCs/>
          <w:sz w:val="18"/>
        </w:rPr>
        <w:t xml:space="preserve"> your</w:t>
      </w:r>
      <w:r w:rsidRPr="009B37FE">
        <w:rPr>
          <w:b/>
          <w:bCs/>
          <w:sz w:val="18"/>
        </w:rPr>
        <w:t xml:space="preserve"> supervisors to discuss development needs</w:t>
      </w:r>
    </w:p>
    <w:p w:rsidR="00DD5249" w:rsidRPr="009B37FE" w:rsidRDefault="00DD5249" w:rsidP="0088319B">
      <w:pPr>
        <w:rPr>
          <w:sz w:val="18"/>
        </w:rPr>
      </w:pPr>
      <w:r w:rsidRPr="009B37FE">
        <w:rPr>
          <w:sz w:val="18"/>
        </w:rPr>
        <w:t xml:space="preserve">Meet with your supervisors to discuss your needs analysis and the training opportunities you would like to pursue, and come up with a plan of action. Completing this plan is one of your provisional-year goals. </w:t>
      </w:r>
    </w:p>
    <w:p w:rsidR="00DD5249" w:rsidRDefault="00DD5249" w:rsidP="005B2818">
      <w:pPr>
        <w:pStyle w:val="ListParagraph"/>
        <w:ind w:left="426"/>
        <w:rPr>
          <w:bCs/>
          <w:sz w:val="20"/>
        </w:rPr>
      </w:pPr>
    </w:p>
    <w:p w:rsidR="005B2818" w:rsidRDefault="005B2818" w:rsidP="005B2818">
      <w:pPr>
        <w:pStyle w:val="ListParagraph"/>
        <w:ind w:left="426"/>
        <w:rPr>
          <w:bCs/>
          <w:sz w:val="20"/>
        </w:rPr>
      </w:pPr>
    </w:p>
    <w:p w:rsidR="00287F65" w:rsidRDefault="00287F65">
      <w:r>
        <w:br w:type="page"/>
      </w:r>
    </w:p>
    <w:p w:rsidR="00752A75" w:rsidRPr="009B37FE" w:rsidRDefault="00DD5249" w:rsidP="00DD5249">
      <w:pPr>
        <w:rPr>
          <w:b/>
          <w:bCs/>
          <w:sz w:val="16"/>
        </w:rPr>
      </w:pPr>
      <w:r w:rsidRPr="009B37FE">
        <w:rPr>
          <w:b/>
          <w:bCs/>
          <w:sz w:val="18"/>
        </w:rPr>
        <w:lastRenderedPageBreak/>
        <w:t xml:space="preserve">5. </w:t>
      </w:r>
      <w:r w:rsidR="000639A4" w:rsidRPr="009B37FE">
        <w:rPr>
          <w:b/>
          <w:bCs/>
          <w:sz w:val="18"/>
        </w:rPr>
        <w:t>Record your developmental plan</w:t>
      </w:r>
    </w:p>
    <w:tbl>
      <w:tblPr>
        <w:tblStyle w:val="TableGrid"/>
        <w:tblW w:w="0" w:type="auto"/>
        <w:tblLook w:val="04A0" w:firstRow="1" w:lastRow="0" w:firstColumn="1" w:lastColumn="0" w:noHBand="0" w:noVBand="1"/>
      </w:tblPr>
      <w:tblGrid>
        <w:gridCol w:w="2299"/>
        <w:gridCol w:w="2760"/>
        <w:gridCol w:w="4202"/>
        <w:gridCol w:w="4687"/>
      </w:tblGrid>
      <w:tr w:rsidR="00E8282C" w:rsidRPr="009B37FE" w:rsidTr="003957D5">
        <w:tc>
          <w:tcPr>
            <w:tcW w:w="2299" w:type="dxa"/>
            <w:vMerge w:val="restart"/>
            <w:tcBorders>
              <w:top w:val="nil"/>
              <w:left w:val="nil"/>
              <w:right w:val="nil"/>
            </w:tcBorders>
          </w:tcPr>
          <w:p w:rsidR="00E8282C" w:rsidRPr="009B37FE" w:rsidRDefault="00E8282C" w:rsidP="005F78BC">
            <w:pPr>
              <w:rPr>
                <w:sz w:val="20"/>
              </w:rPr>
            </w:pPr>
          </w:p>
        </w:tc>
        <w:tc>
          <w:tcPr>
            <w:tcW w:w="2760" w:type="dxa"/>
            <w:tcBorders>
              <w:top w:val="nil"/>
              <w:left w:val="nil"/>
            </w:tcBorders>
            <w:shd w:val="clear" w:color="auto" w:fill="auto"/>
            <w:vAlign w:val="bottom"/>
          </w:tcPr>
          <w:p w:rsidR="000831AA" w:rsidRPr="009B37FE" w:rsidRDefault="000831AA" w:rsidP="000831AA">
            <w:pPr>
              <w:rPr>
                <w:sz w:val="20"/>
              </w:rPr>
            </w:pPr>
          </w:p>
        </w:tc>
        <w:tc>
          <w:tcPr>
            <w:tcW w:w="8889" w:type="dxa"/>
            <w:gridSpan w:val="2"/>
            <w:tcBorders>
              <w:right w:val="single" w:sz="4" w:space="0" w:color="808080" w:themeColor="background1" w:themeShade="80"/>
            </w:tcBorders>
            <w:shd w:val="clear" w:color="auto" w:fill="1F4E79" w:themeFill="accent1" w:themeFillShade="80"/>
          </w:tcPr>
          <w:p w:rsidR="00E8282C" w:rsidRPr="009B37FE" w:rsidRDefault="00E8282C" w:rsidP="000831AA">
            <w:pPr>
              <w:rPr>
                <w:b/>
                <w:sz w:val="20"/>
              </w:rPr>
            </w:pPr>
            <w:r w:rsidRPr="009B37FE">
              <w:rPr>
                <w:b/>
                <w:color w:val="FFFFFF" w:themeColor="background1"/>
                <w:sz w:val="18"/>
              </w:rPr>
              <w:t>Proposed activity and expected completion</w:t>
            </w:r>
          </w:p>
        </w:tc>
      </w:tr>
      <w:tr w:rsidR="00E8282C" w:rsidTr="003957D5">
        <w:tc>
          <w:tcPr>
            <w:tcW w:w="2299" w:type="dxa"/>
            <w:vMerge/>
            <w:tcBorders>
              <w:left w:val="nil"/>
              <w:bottom w:val="single" w:sz="4" w:space="0" w:color="808080" w:themeColor="background1" w:themeShade="80"/>
              <w:right w:val="single" w:sz="4" w:space="0" w:color="808080" w:themeColor="background1" w:themeShade="80"/>
            </w:tcBorders>
          </w:tcPr>
          <w:p w:rsidR="00E8282C" w:rsidRDefault="00E8282C" w:rsidP="005F78BC"/>
        </w:tc>
        <w:tc>
          <w:tcPr>
            <w:tcW w:w="276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ECEC"/>
          </w:tcPr>
          <w:p w:rsidR="000831AA" w:rsidRDefault="000831AA" w:rsidP="000831AA">
            <w:pPr>
              <w:rPr>
                <w:b/>
                <w:sz w:val="20"/>
              </w:rPr>
            </w:pPr>
            <w:r w:rsidRPr="009B37FE">
              <w:rPr>
                <w:b/>
                <w:sz w:val="18"/>
              </w:rPr>
              <w:t>Development area</w:t>
            </w:r>
          </w:p>
          <w:p w:rsidR="00E8282C" w:rsidRDefault="000831AA" w:rsidP="000831AA">
            <w:r w:rsidRPr="000831AA">
              <w:rPr>
                <w:sz w:val="16"/>
              </w:rPr>
              <w:t>(e.g. Professional and career management (B3))</w:t>
            </w:r>
          </w:p>
        </w:tc>
        <w:tc>
          <w:tcPr>
            <w:tcW w:w="4202"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ECEC"/>
          </w:tcPr>
          <w:p w:rsidR="00E8282C" w:rsidRPr="009B37FE" w:rsidRDefault="00B940D0" w:rsidP="000831AA">
            <w:pPr>
              <w:rPr>
                <w:b/>
                <w:sz w:val="18"/>
              </w:rPr>
            </w:pPr>
            <w:r w:rsidRPr="009B37FE">
              <w:rPr>
                <w:b/>
                <w:sz w:val="18"/>
              </w:rPr>
              <w:t xml:space="preserve">Central </w:t>
            </w:r>
            <w:r w:rsidR="00E8282C" w:rsidRPr="009B37FE">
              <w:rPr>
                <w:b/>
                <w:sz w:val="18"/>
              </w:rPr>
              <w:t>University of Auckland provided activity</w:t>
            </w:r>
          </w:p>
          <w:p w:rsidR="00E8282C" w:rsidRDefault="00E8282C" w:rsidP="000831AA">
            <w:r w:rsidRPr="00E8282C">
              <w:rPr>
                <w:sz w:val="16"/>
                <w:szCs w:val="16"/>
              </w:rPr>
              <w:t xml:space="preserve">(e.g. </w:t>
            </w:r>
            <w:r w:rsidR="00D21D43">
              <w:rPr>
                <w:sz w:val="16"/>
                <w:szCs w:val="16"/>
              </w:rPr>
              <w:t>a</w:t>
            </w:r>
            <w:r w:rsidRPr="00E8282C">
              <w:rPr>
                <w:sz w:val="16"/>
                <w:szCs w:val="16"/>
              </w:rPr>
              <w:t>pplication for Doctoral Academic Leadership Initiative - second year, Scoping internship options – end of provisional year)</w:t>
            </w:r>
          </w:p>
        </w:tc>
        <w:tc>
          <w:tcPr>
            <w:tcW w:w="4687"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ECEC"/>
          </w:tcPr>
          <w:p w:rsidR="00E8282C" w:rsidRPr="009B37FE" w:rsidRDefault="00E8282C" w:rsidP="000831AA">
            <w:pPr>
              <w:rPr>
                <w:b/>
                <w:sz w:val="18"/>
              </w:rPr>
            </w:pPr>
            <w:r w:rsidRPr="009B37FE">
              <w:rPr>
                <w:b/>
                <w:sz w:val="18"/>
              </w:rPr>
              <w:t>Supervisor/Department/School</w:t>
            </w:r>
            <w:r w:rsidR="00D21D43" w:rsidRPr="009B37FE">
              <w:rPr>
                <w:b/>
                <w:sz w:val="18"/>
              </w:rPr>
              <w:t>/Faculty</w:t>
            </w:r>
            <w:r w:rsidRPr="009B37FE">
              <w:rPr>
                <w:b/>
                <w:sz w:val="18"/>
              </w:rPr>
              <w:t xml:space="preserve"> or externally provided training</w:t>
            </w:r>
          </w:p>
          <w:p w:rsidR="00E8282C" w:rsidRDefault="00E8282C" w:rsidP="000831AA">
            <w:r w:rsidRPr="00E8282C">
              <w:rPr>
                <w:sz w:val="16"/>
                <w:szCs w:val="16"/>
              </w:rPr>
              <w:t>(e.g. training on laboratory equipment, ques</w:t>
            </w:r>
            <w:r w:rsidR="00046790">
              <w:rPr>
                <w:sz w:val="16"/>
                <w:szCs w:val="16"/>
              </w:rPr>
              <w:t>tionnaire design, fieldwork</w:t>
            </w:r>
            <w:r w:rsidR="00DE75A3">
              <w:rPr>
                <w:sz w:val="16"/>
                <w:szCs w:val="16"/>
              </w:rPr>
              <w:t>, finding a mentor to help develop your teaching skills</w:t>
            </w:r>
            <w:r w:rsidR="00046790">
              <w:rPr>
                <w:sz w:val="16"/>
                <w:szCs w:val="16"/>
              </w:rPr>
              <w:t xml:space="preserve"> etc.</w:t>
            </w:r>
            <w:r w:rsidRPr="00E8282C">
              <w:rPr>
                <w:sz w:val="16"/>
                <w:szCs w:val="16"/>
              </w:rPr>
              <w:t>)</w:t>
            </w:r>
          </w:p>
        </w:tc>
      </w:tr>
      <w:tr w:rsidR="00E8282C" w:rsidTr="009B37FE">
        <w:trPr>
          <w:trHeight w:val="1337"/>
        </w:trPr>
        <w:tc>
          <w:tcPr>
            <w:tcW w:w="2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1E9FB"/>
            <w:vAlign w:val="center"/>
          </w:tcPr>
          <w:p w:rsidR="00E8282C" w:rsidRPr="009B37FE" w:rsidRDefault="00287F65" w:rsidP="00287F65">
            <w:pPr>
              <w:spacing w:after="160" w:line="259" w:lineRule="auto"/>
              <w:rPr>
                <w:b/>
                <w:sz w:val="18"/>
              </w:rPr>
            </w:pPr>
            <w:r w:rsidRPr="009B37FE">
              <w:rPr>
                <w:b/>
                <w:sz w:val="18"/>
              </w:rPr>
              <w:t xml:space="preserve">(A) </w:t>
            </w:r>
            <w:r w:rsidR="00E8282C" w:rsidRPr="009B37FE">
              <w:rPr>
                <w:b/>
                <w:sz w:val="18"/>
              </w:rPr>
              <w:t>Knowledge and intellectual abilities</w:t>
            </w:r>
          </w:p>
        </w:tc>
        <w:tc>
          <w:tcPr>
            <w:tcW w:w="2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5F78BC"/>
        </w:tc>
        <w:tc>
          <w:tcPr>
            <w:tcW w:w="42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5F78BC"/>
          <w:p w:rsidR="00E8282C" w:rsidRDefault="00E8282C" w:rsidP="005F78BC"/>
          <w:p w:rsidR="00E8282C" w:rsidRDefault="00E8282C" w:rsidP="005F78BC"/>
          <w:p w:rsidR="00E8282C" w:rsidRDefault="00E8282C" w:rsidP="005F78BC"/>
          <w:p w:rsidR="00E8282C" w:rsidRDefault="00E8282C" w:rsidP="005F78BC"/>
        </w:tc>
        <w:tc>
          <w:tcPr>
            <w:tcW w:w="4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5F78BC"/>
        </w:tc>
      </w:tr>
      <w:tr w:rsidR="00E8282C" w:rsidTr="009B37FE">
        <w:trPr>
          <w:trHeight w:val="1337"/>
        </w:trPr>
        <w:tc>
          <w:tcPr>
            <w:tcW w:w="2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FD8ED"/>
            <w:vAlign w:val="center"/>
          </w:tcPr>
          <w:p w:rsidR="00E8282C" w:rsidRPr="009B37FE" w:rsidRDefault="00287F65" w:rsidP="00287F65">
            <w:pPr>
              <w:spacing w:after="160" w:line="259" w:lineRule="auto"/>
              <w:rPr>
                <w:b/>
                <w:sz w:val="18"/>
              </w:rPr>
            </w:pPr>
            <w:r w:rsidRPr="009B37FE">
              <w:rPr>
                <w:b/>
                <w:sz w:val="18"/>
              </w:rPr>
              <w:t xml:space="preserve">(B) </w:t>
            </w:r>
            <w:r w:rsidR="00E8282C" w:rsidRPr="009B37FE">
              <w:rPr>
                <w:b/>
                <w:sz w:val="18"/>
              </w:rPr>
              <w:t>Personal effectiveness</w:t>
            </w:r>
          </w:p>
        </w:tc>
        <w:tc>
          <w:tcPr>
            <w:tcW w:w="2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E8282C"/>
        </w:tc>
        <w:tc>
          <w:tcPr>
            <w:tcW w:w="42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E8282C"/>
          <w:p w:rsidR="00E8282C" w:rsidRDefault="00E8282C" w:rsidP="00E8282C"/>
          <w:p w:rsidR="00E8282C" w:rsidRDefault="00E8282C" w:rsidP="00E8282C"/>
          <w:p w:rsidR="00E8282C" w:rsidRDefault="00E8282C" w:rsidP="00E8282C"/>
          <w:p w:rsidR="00E8282C" w:rsidRDefault="00E8282C" w:rsidP="00E8282C"/>
        </w:tc>
        <w:tc>
          <w:tcPr>
            <w:tcW w:w="4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E8282C"/>
        </w:tc>
      </w:tr>
      <w:tr w:rsidR="00E8282C" w:rsidTr="009B37FE">
        <w:trPr>
          <w:trHeight w:val="1337"/>
        </w:trPr>
        <w:tc>
          <w:tcPr>
            <w:tcW w:w="2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CE6EA"/>
            <w:vAlign w:val="center"/>
          </w:tcPr>
          <w:p w:rsidR="00E8282C" w:rsidRPr="009B37FE" w:rsidRDefault="00287F65" w:rsidP="00287F65">
            <w:pPr>
              <w:spacing w:after="160" w:line="259" w:lineRule="auto"/>
              <w:rPr>
                <w:b/>
                <w:sz w:val="18"/>
              </w:rPr>
            </w:pPr>
            <w:r w:rsidRPr="009B37FE">
              <w:rPr>
                <w:b/>
                <w:sz w:val="18"/>
              </w:rPr>
              <w:t xml:space="preserve">(C) </w:t>
            </w:r>
            <w:r w:rsidR="00E8282C" w:rsidRPr="009B37FE">
              <w:rPr>
                <w:b/>
                <w:sz w:val="18"/>
              </w:rPr>
              <w:t>Research governance and organisation</w:t>
            </w:r>
          </w:p>
        </w:tc>
        <w:tc>
          <w:tcPr>
            <w:tcW w:w="2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E8282C"/>
        </w:tc>
        <w:tc>
          <w:tcPr>
            <w:tcW w:w="42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E8282C"/>
          <w:p w:rsidR="00E8282C" w:rsidRDefault="00E8282C" w:rsidP="00E8282C"/>
          <w:p w:rsidR="00E8282C" w:rsidRDefault="00E8282C" w:rsidP="00E8282C"/>
          <w:p w:rsidR="00E8282C" w:rsidRDefault="00E8282C" w:rsidP="00E8282C"/>
          <w:p w:rsidR="00E8282C" w:rsidRDefault="00E8282C" w:rsidP="00E8282C"/>
        </w:tc>
        <w:tc>
          <w:tcPr>
            <w:tcW w:w="4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E8282C"/>
        </w:tc>
      </w:tr>
      <w:tr w:rsidR="00E8282C" w:rsidTr="009B37FE">
        <w:trPr>
          <w:trHeight w:val="1337"/>
        </w:trPr>
        <w:tc>
          <w:tcPr>
            <w:tcW w:w="22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EDEEE"/>
            <w:vAlign w:val="center"/>
          </w:tcPr>
          <w:p w:rsidR="00E8282C" w:rsidRPr="009B37FE" w:rsidRDefault="00287F65" w:rsidP="00287F65">
            <w:pPr>
              <w:spacing w:after="160" w:line="259" w:lineRule="auto"/>
              <w:rPr>
                <w:b/>
                <w:sz w:val="18"/>
              </w:rPr>
            </w:pPr>
            <w:r w:rsidRPr="009B37FE">
              <w:rPr>
                <w:b/>
                <w:sz w:val="18"/>
              </w:rPr>
              <w:t xml:space="preserve">(D) </w:t>
            </w:r>
            <w:r w:rsidR="00E8282C" w:rsidRPr="009B37FE">
              <w:rPr>
                <w:b/>
                <w:sz w:val="18"/>
              </w:rPr>
              <w:t>Engagement, influence and impact</w:t>
            </w:r>
          </w:p>
        </w:tc>
        <w:tc>
          <w:tcPr>
            <w:tcW w:w="27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E8282C"/>
        </w:tc>
        <w:tc>
          <w:tcPr>
            <w:tcW w:w="42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E8282C"/>
          <w:p w:rsidR="00E8282C" w:rsidRDefault="00E8282C" w:rsidP="00E8282C"/>
          <w:p w:rsidR="00E8282C" w:rsidRDefault="00E8282C" w:rsidP="00E8282C"/>
          <w:p w:rsidR="00E8282C" w:rsidRDefault="00E8282C" w:rsidP="00E8282C"/>
          <w:p w:rsidR="00E8282C" w:rsidRDefault="00E8282C" w:rsidP="00E8282C"/>
        </w:tc>
        <w:tc>
          <w:tcPr>
            <w:tcW w:w="46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E8282C" w:rsidRDefault="00E8282C" w:rsidP="00E8282C"/>
        </w:tc>
      </w:tr>
    </w:tbl>
    <w:p w:rsidR="009B37FE" w:rsidRDefault="009B37FE" w:rsidP="005F78B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6"/>
        <w:gridCol w:w="6982"/>
      </w:tblGrid>
      <w:tr w:rsidR="00121B59" w:rsidRPr="009B37FE" w:rsidTr="009B37FE">
        <w:tc>
          <w:tcPr>
            <w:tcW w:w="7087" w:type="dxa"/>
          </w:tcPr>
          <w:p w:rsidR="00121B59" w:rsidRPr="009B37FE" w:rsidRDefault="00121B59" w:rsidP="005F78BC">
            <w:pPr>
              <w:rPr>
                <w:sz w:val="18"/>
              </w:rPr>
            </w:pPr>
          </w:p>
          <w:p w:rsidR="00121B59" w:rsidRPr="009B37FE" w:rsidRDefault="00121B59" w:rsidP="005F78BC">
            <w:pPr>
              <w:rPr>
                <w:sz w:val="18"/>
              </w:rPr>
            </w:pPr>
            <w:r w:rsidRPr="009B37FE">
              <w:rPr>
                <w:sz w:val="18"/>
              </w:rPr>
              <w:t>Signed: ________________________</w:t>
            </w:r>
            <w:r w:rsidR="009B37FE">
              <w:rPr>
                <w:sz w:val="18"/>
              </w:rPr>
              <w:t>____</w:t>
            </w:r>
            <w:r w:rsidRPr="009B37FE">
              <w:rPr>
                <w:sz w:val="18"/>
              </w:rPr>
              <w:t xml:space="preserve"> (Candidate)</w:t>
            </w:r>
          </w:p>
        </w:tc>
        <w:tc>
          <w:tcPr>
            <w:tcW w:w="7087" w:type="dxa"/>
          </w:tcPr>
          <w:p w:rsidR="00121B59" w:rsidRPr="009B37FE" w:rsidRDefault="00121B59" w:rsidP="005F78BC">
            <w:pPr>
              <w:rPr>
                <w:sz w:val="18"/>
              </w:rPr>
            </w:pPr>
          </w:p>
          <w:p w:rsidR="00121B59" w:rsidRPr="009B37FE" w:rsidRDefault="00121B59" w:rsidP="005F78BC">
            <w:pPr>
              <w:rPr>
                <w:sz w:val="18"/>
              </w:rPr>
            </w:pPr>
            <w:r w:rsidRPr="009B37FE">
              <w:rPr>
                <w:sz w:val="18"/>
              </w:rPr>
              <w:t>Signed: _______________</w:t>
            </w:r>
            <w:r w:rsidR="009B37FE">
              <w:rPr>
                <w:sz w:val="18"/>
              </w:rPr>
              <w:t>______</w:t>
            </w:r>
            <w:r w:rsidRPr="009B37FE">
              <w:rPr>
                <w:sz w:val="18"/>
              </w:rPr>
              <w:t>_________ (Supervisor)</w:t>
            </w:r>
          </w:p>
        </w:tc>
      </w:tr>
      <w:tr w:rsidR="00121B59" w:rsidRPr="009B37FE" w:rsidTr="009B37FE">
        <w:tc>
          <w:tcPr>
            <w:tcW w:w="7087" w:type="dxa"/>
          </w:tcPr>
          <w:p w:rsidR="00121B59" w:rsidRPr="009B37FE" w:rsidRDefault="00121B59" w:rsidP="005F78BC">
            <w:pPr>
              <w:rPr>
                <w:sz w:val="18"/>
              </w:rPr>
            </w:pPr>
          </w:p>
          <w:p w:rsidR="00121B59" w:rsidRPr="009B37FE" w:rsidRDefault="00121B59" w:rsidP="005F78BC">
            <w:pPr>
              <w:rPr>
                <w:sz w:val="18"/>
              </w:rPr>
            </w:pPr>
            <w:r w:rsidRPr="009B37FE">
              <w:rPr>
                <w:sz w:val="18"/>
              </w:rPr>
              <w:t>Date: ____________</w:t>
            </w:r>
            <w:r w:rsidR="009B37FE" w:rsidRPr="009B37FE">
              <w:rPr>
                <w:sz w:val="18"/>
              </w:rPr>
              <w:t>____</w:t>
            </w:r>
          </w:p>
        </w:tc>
        <w:tc>
          <w:tcPr>
            <w:tcW w:w="7087" w:type="dxa"/>
          </w:tcPr>
          <w:p w:rsidR="009B37FE" w:rsidRPr="009B37FE" w:rsidRDefault="009B37FE" w:rsidP="005F78BC">
            <w:pPr>
              <w:rPr>
                <w:sz w:val="18"/>
              </w:rPr>
            </w:pPr>
          </w:p>
          <w:p w:rsidR="00121B59" w:rsidRPr="009B37FE" w:rsidRDefault="009B37FE" w:rsidP="005F78BC">
            <w:pPr>
              <w:rPr>
                <w:sz w:val="18"/>
              </w:rPr>
            </w:pPr>
            <w:r w:rsidRPr="009B37FE">
              <w:rPr>
                <w:sz w:val="18"/>
              </w:rPr>
              <w:t>Signed: ____________________</w:t>
            </w:r>
            <w:r>
              <w:rPr>
                <w:sz w:val="18"/>
              </w:rPr>
              <w:t>______</w:t>
            </w:r>
            <w:r w:rsidRPr="009B37FE">
              <w:rPr>
                <w:sz w:val="18"/>
              </w:rPr>
              <w:t>____ (Supervisor)</w:t>
            </w:r>
          </w:p>
        </w:tc>
      </w:tr>
    </w:tbl>
    <w:p w:rsidR="00121B59" w:rsidRPr="005F78BC" w:rsidRDefault="00121B59" w:rsidP="00DD5249"/>
    <w:sectPr w:rsidR="00121B59" w:rsidRPr="005F78BC" w:rsidSect="0030175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BE4" w:rsidRDefault="00F80BE4" w:rsidP="00121B59">
      <w:pPr>
        <w:spacing w:after="0" w:line="240" w:lineRule="auto"/>
      </w:pPr>
      <w:r>
        <w:separator/>
      </w:r>
    </w:p>
  </w:endnote>
  <w:endnote w:type="continuationSeparator" w:id="0">
    <w:p w:rsidR="00F80BE4" w:rsidRDefault="00F80BE4" w:rsidP="00121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291078"/>
      <w:docPartObj>
        <w:docPartGallery w:val="Page Numbers (Bottom of Page)"/>
        <w:docPartUnique/>
      </w:docPartObj>
    </w:sdtPr>
    <w:sdtEndPr>
      <w:rPr>
        <w:noProof/>
      </w:rPr>
    </w:sdtEndPr>
    <w:sdtContent>
      <w:p w:rsidR="00606A24" w:rsidRDefault="00606A24">
        <w:pPr>
          <w:pStyle w:val="Footer"/>
          <w:jc w:val="right"/>
        </w:pPr>
        <w:r w:rsidRPr="00606A24">
          <w:rPr>
            <w:sz w:val="16"/>
          </w:rPr>
          <w:fldChar w:fldCharType="begin"/>
        </w:r>
        <w:r w:rsidRPr="00606A24">
          <w:rPr>
            <w:sz w:val="16"/>
          </w:rPr>
          <w:instrText xml:space="preserve"> PAGE   \* MERGEFORMAT </w:instrText>
        </w:r>
        <w:r w:rsidRPr="00606A24">
          <w:rPr>
            <w:sz w:val="16"/>
          </w:rPr>
          <w:fldChar w:fldCharType="separate"/>
        </w:r>
        <w:r w:rsidR="00437392">
          <w:rPr>
            <w:noProof/>
            <w:sz w:val="16"/>
          </w:rPr>
          <w:t>5</w:t>
        </w:r>
        <w:r w:rsidRPr="00606A24">
          <w:rPr>
            <w:noProof/>
            <w:sz w:val="16"/>
          </w:rPr>
          <w:fldChar w:fldCharType="end"/>
        </w:r>
      </w:p>
    </w:sdtContent>
  </w:sdt>
  <w:p w:rsidR="000831AA" w:rsidRDefault="00083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BE4" w:rsidRDefault="00F80BE4" w:rsidP="00121B59">
      <w:pPr>
        <w:spacing w:after="0" w:line="240" w:lineRule="auto"/>
      </w:pPr>
      <w:r>
        <w:separator/>
      </w:r>
    </w:p>
  </w:footnote>
  <w:footnote w:type="continuationSeparator" w:id="0">
    <w:p w:rsidR="00F80BE4" w:rsidRDefault="00F80BE4" w:rsidP="00121B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1AA" w:rsidRPr="000831AA" w:rsidRDefault="00606A24" w:rsidP="00606A24">
    <w:pPr>
      <w:pStyle w:val="Header"/>
      <w:shd w:val="clear" w:color="auto" w:fill="808080" w:themeFill="background1" w:themeFillShade="80"/>
      <w:tabs>
        <w:tab w:val="clear" w:pos="4513"/>
        <w:tab w:val="clear" w:pos="9026"/>
        <w:tab w:val="center" w:pos="6979"/>
        <w:tab w:val="left" w:pos="7440"/>
        <w:tab w:val="left" w:pos="10590"/>
        <w:tab w:val="left" w:pos="12735"/>
      </w:tabs>
      <w:rPr>
        <w:color w:val="FFFFFF" w:themeColor="background1"/>
      </w:rPr>
    </w:pPr>
    <w:r>
      <w:rPr>
        <w:b/>
        <w:color w:val="FFFFFF" w:themeColor="background1"/>
        <w:sz w:val="28"/>
      </w:rPr>
      <w:tab/>
    </w:r>
    <w:r w:rsidR="000831AA" w:rsidRPr="000831AA">
      <w:rPr>
        <w:b/>
        <w:color w:val="FFFFFF" w:themeColor="background1"/>
        <w:sz w:val="28"/>
      </w:rPr>
      <w:t>Doctoral Candidate Needs Analysis</w:t>
    </w:r>
    <w:r>
      <w:rPr>
        <w:b/>
        <w:color w:val="FFFFFF" w:themeColor="background1"/>
        <w:sz w:val="28"/>
      </w:rPr>
      <w:tab/>
    </w:r>
    <w:r>
      <w:rPr>
        <w:b/>
        <w:color w:val="FFFFFF" w:themeColor="background1"/>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429A3"/>
    <w:multiLevelType w:val="hybridMultilevel"/>
    <w:tmpl w:val="16B0C0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82269CD"/>
    <w:multiLevelType w:val="hybridMultilevel"/>
    <w:tmpl w:val="F17262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97C55E4"/>
    <w:multiLevelType w:val="hybridMultilevel"/>
    <w:tmpl w:val="20BAE9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C2B5185"/>
    <w:multiLevelType w:val="hybridMultilevel"/>
    <w:tmpl w:val="288C0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BC"/>
    <w:rsid w:val="00046790"/>
    <w:rsid w:val="000639A4"/>
    <w:rsid w:val="000831AA"/>
    <w:rsid w:val="00087AC2"/>
    <w:rsid w:val="000D2926"/>
    <w:rsid w:val="00121B59"/>
    <w:rsid w:val="001645A1"/>
    <w:rsid w:val="00173B0A"/>
    <w:rsid w:val="001E0B08"/>
    <w:rsid w:val="002551BA"/>
    <w:rsid w:val="00267C47"/>
    <w:rsid w:val="00277D15"/>
    <w:rsid w:val="00287F65"/>
    <w:rsid w:val="002D209F"/>
    <w:rsid w:val="002F34C9"/>
    <w:rsid w:val="00301752"/>
    <w:rsid w:val="00304296"/>
    <w:rsid w:val="0036718A"/>
    <w:rsid w:val="00383EB7"/>
    <w:rsid w:val="003957D5"/>
    <w:rsid w:val="00404995"/>
    <w:rsid w:val="00437392"/>
    <w:rsid w:val="0049691C"/>
    <w:rsid w:val="004D1811"/>
    <w:rsid w:val="004E0DA7"/>
    <w:rsid w:val="00532343"/>
    <w:rsid w:val="0059743D"/>
    <w:rsid w:val="005B2818"/>
    <w:rsid w:val="005E5F94"/>
    <w:rsid w:val="005F78BC"/>
    <w:rsid w:val="00606A24"/>
    <w:rsid w:val="006375E4"/>
    <w:rsid w:val="00752A75"/>
    <w:rsid w:val="00840381"/>
    <w:rsid w:val="00856B25"/>
    <w:rsid w:val="0087616A"/>
    <w:rsid w:val="00881D2B"/>
    <w:rsid w:val="0088319B"/>
    <w:rsid w:val="008C472A"/>
    <w:rsid w:val="00931D1C"/>
    <w:rsid w:val="00953F2B"/>
    <w:rsid w:val="009B37FE"/>
    <w:rsid w:val="009F0C71"/>
    <w:rsid w:val="00A16F18"/>
    <w:rsid w:val="00AB34FB"/>
    <w:rsid w:val="00AC452F"/>
    <w:rsid w:val="00B41644"/>
    <w:rsid w:val="00B940D0"/>
    <w:rsid w:val="00BE2E7B"/>
    <w:rsid w:val="00C71771"/>
    <w:rsid w:val="00C81EA7"/>
    <w:rsid w:val="00CE5E94"/>
    <w:rsid w:val="00D21D43"/>
    <w:rsid w:val="00DA1729"/>
    <w:rsid w:val="00DD5249"/>
    <w:rsid w:val="00DE75A3"/>
    <w:rsid w:val="00E425C5"/>
    <w:rsid w:val="00E8282C"/>
    <w:rsid w:val="00E91E3B"/>
    <w:rsid w:val="00E94F87"/>
    <w:rsid w:val="00EB7409"/>
    <w:rsid w:val="00ED77E9"/>
    <w:rsid w:val="00F225F8"/>
    <w:rsid w:val="00F52002"/>
    <w:rsid w:val="00F80BE4"/>
    <w:rsid w:val="00FA478A"/>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1DA1AC4-679D-4BE3-AA23-DD030312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D15"/>
    <w:rPr>
      <w:rFonts w:ascii="Verdana" w:hAnsi="Verdana"/>
    </w:rPr>
  </w:style>
  <w:style w:type="paragraph" w:styleId="Heading1">
    <w:name w:val="heading 1"/>
    <w:basedOn w:val="Normal"/>
    <w:next w:val="Normal"/>
    <w:link w:val="Heading1Char"/>
    <w:uiPriority w:val="9"/>
    <w:qFormat/>
    <w:rsid w:val="005F78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39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8BC"/>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5F78BC"/>
  </w:style>
  <w:style w:type="table" w:styleId="TableGrid">
    <w:name w:val="Table Grid"/>
    <w:basedOn w:val="TableNormal"/>
    <w:uiPriority w:val="39"/>
    <w:rsid w:val="00752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EB7"/>
    <w:rPr>
      <w:color w:val="0563C1" w:themeColor="hyperlink"/>
      <w:u w:val="single"/>
    </w:rPr>
  </w:style>
  <w:style w:type="paragraph" w:styleId="ListParagraph">
    <w:name w:val="List Paragraph"/>
    <w:basedOn w:val="Normal"/>
    <w:uiPriority w:val="34"/>
    <w:qFormat/>
    <w:rsid w:val="000639A4"/>
    <w:pPr>
      <w:ind w:left="720"/>
      <w:contextualSpacing/>
    </w:pPr>
  </w:style>
  <w:style w:type="character" w:customStyle="1" w:styleId="Heading2Char">
    <w:name w:val="Heading 2 Char"/>
    <w:basedOn w:val="DefaultParagraphFont"/>
    <w:link w:val="Heading2"/>
    <w:uiPriority w:val="9"/>
    <w:rsid w:val="000639A4"/>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304296"/>
    <w:rPr>
      <w:sz w:val="16"/>
      <w:szCs w:val="16"/>
    </w:rPr>
  </w:style>
  <w:style w:type="paragraph" w:styleId="CommentText">
    <w:name w:val="annotation text"/>
    <w:basedOn w:val="Normal"/>
    <w:link w:val="CommentTextChar"/>
    <w:uiPriority w:val="99"/>
    <w:semiHidden/>
    <w:unhideWhenUsed/>
    <w:rsid w:val="00304296"/>
    <w:pPr>
      <w:spacing w:line="240" w:lineRule="auto"/>
    </w:pPr>
    <w:rPr>
      <w:sz w:val="20"/>
      <w:szCs w:val="20"/>
    </w:rPr>
  </w:style>
  <w:style w:type="character" w:customStyle="1" w:styleId="CommentTextChar">
    <w:name w:val="Comment Text Char"/>
    <w:basedOn w:val="DefaultParagraphFont"/>
    <w:link w:val="CommentText"/>
    <w:uiPriority w:val="99"/>
    <w:semiHidden/>
    <w:rsid w:val="0030429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04296"/>
    <w:rPr>
      <w:b/>
      <w:bCs/>
    </w:rPr>
  </w:style>
  <w:style w:type="character" w:customStyle="1" w:styleId="CommentSubjectChar">
    <w:name w:val="Comment Subject Char"/>
    <w:basedOn w:val="CommentTextChar"/>
    <w:link w:val="CommentSubject"/>
    <w:uiPriority w:val="99"/>
    <w:semiHidden/>
    <w:rsid w:val="00304296"/>
    <w:rPr>
      <w:rFonts w:ascii="Verdana" w:hAnsi="Verdana"/>
      <w:b/>
      <w:bCs/>
      <w:sz w:val="20"/>
      <w:szCs w:val="20"/>
    </w:rPr>
  </w:style>
  <w:style w:type="paragraph" w:styleId="BalloonText">
    <w:name w:val="Balloon Text"/>
    <w:basedOn w:val="Normal"/>
    <w:link w:val="BalloonTextChar"/>
    <w:uiPriority w:val="99"/>
    <w:semiHidden/>
    <w:unhideWhenUsed/>
    <w:rsid w:val="0030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296"/>
    <w:rPr>
      <w:rFonts w:ascii="Tahoma" w:hAnsi="Tahoma" w:cs="Tahoma"/>
      <w:sz w:val="16"/>
      <w:szCs w:val="16"/>
    </w:rPr>
  </w:style>
  <w:style w:type="paragraph" w:styleId="Header">
    <w:name w:val="header"/>
    <w:basedOn w:val="Normal"/>
    <w:link w:val="HeaderChar"/>
    <w:uiPriority w:val="99"/>
    <w:unhideWhenUsed/>
    <w:rsid w:val="00121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B59"/>
    <w:rPr>
      <w:rFonts w:ascii="Verdana" w:hAnsi="Verdana"/>
    </w:rPr>
  </w:style>
  <w:style w:type="paragraph" w:styleId="Footer">
    <w:name w:val="footer"/>
    <w:basedOn w:val="Normal"/>
    <w:link w:val="FooterChar"/>
    <w:uiPriority w:val="99"/>
    <w:unhideWhenUsed/>
    <w:rsid w:val="00121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B59"/>
    <w:rPr>
      <w:rFonts w:ascii="Verdana" w:hAnsi="Verdana"/>
    </w:rPr>
  </w:style>
  <w:style w:type="character" w:styleId="FollowedHyperlink">
    <w:name w:val="FollowedHyperlink"/>
    <w:basedOn w:val="DefaultParagraphFont"/>
    <w:uiPriority w:val="99"/>
    <w:semiHidden/>
    <w:unhideWhenUsed/>
    <w:rsid w:val="00AC4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yperlink" Target="https://www.staff.auckland.ac.nz/en/human-resources/career-development/professional-and-personal-developm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ursebuilder.cad.auckland.ac.nz/flexiblelearning/doctoral-skills-programme-hub/" TargetMode="External"/><Relationship Id="rId17" Type="http://schemas.openxmlformats.org/officeDocument/2006/relationships/hyperlink" Target="https://www.clear.auckland.ac.nz/en/teaching-development.html" TargetMode="External"/><Relationship Id="rId2" Type="http://schemas.openxmlformats.org/officeDocument/2006/relationships/numbering" Target="numbering.xml"/><Relationship Id="rId16" Type="http://schemas.openxmlformats.org/officeDocument/2006/relationships/hyperlink" Target="https://www.clear.auckland.ac.nz/en/dal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tae.ac.uk/rdf" TargetMode="External"/><Relationship Id="rId5" Type="http://schemas.openxmlformats.org/officeDocument/2006/relationships/webSettings" Target="webSettings.xml"/><Relationship Id="rId15" Type="http://schemas.openxmlformats.org/officeDocument/2006/relationships/hyperlink" Target="https://www.auckland.ac.nz/en/for/business-employers-and-community/be-continuing-education/it-training-programme/it-training-workshops.html"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uckland.ac.nz/en/for/current-students/career-development-and-employment-services/careers-students/postgraduate-stu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6367C-91C4-4D9E-9E5E-0204BCD8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651</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ehar046</dc:creator>
  <cp:lastModifiedBy>Charlene Nunes</cp:lastModifiedBy>
  <cp:revision>2</cp:revision>
  <cp:lastPrinted>2016-12-13T22:15:00Z</cp:lastPrinted>
  <dcterms:created xsi:type="dcterms:W3CDTF">2016-12-15T02:52:00Z</dcterms:created>
  <dcterms:modified xsi:type="dcterms:W3CDTF">2016-12-15T02:52:00Z</dcterms:modified>
</cp:coreProperties>
</file>