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F706D" w14:textId="7615BFCF" w:rsidR="00405375" w:rsidRPr="00F802BF" w:rsidRDefault="00405375" w:rsidP="00F802BF">
      <w:pPr>
        <w:spacing w:after="80" w:line="240" w:lineRule="auto"/>
        <w:rPr>
          <w:b/>
          <w:bCs/>
          <w:sz w:val="28"/>
          <w:szCs w:val="28"/>
        </w:rPr>
      </w:pPr>
      <w:r w:rsidRPr="00F802BF">
        <w:rPr>
          <w:b/>
          <w:bCs/>
          <w:sz w:val="28"/>
          <w:szCs w:val="28"/>
        </w:rPr>
        <w:t>Confirmation of SMOU Review and Understanding.</w:t>
      </w:r>
    </w:p>
    <w:p w14:paraId="4A46F9A5" w14:textId="77777777" w:rsidR="00405375" w:rsidRDefault="00405375" w:rsidP="00F802BF">
      <w:pPr>
        <w:spacing w:after="80" w:line="240" w:lineRule="auto"/>
      </w:pPr>
    </w:p>
    <w:p w14:paraId="0BCCBFD7" w14:textId="6D10B73F" w:rsidR="00405375" w:rsidRDefault="00405375" w:rsidP="00F802BF">
      <w:pPr>
        <w:spacing w:after="80" w:line="240" w:lineRule="auto"/>
      </w:pPr>
      <w:r>
        <w:t>Chemical Name: Picric Acid</w:t>
      </w:r>
    </w:p>
    <w:p w14:paraId="50860204" w14:textId="486D91A2" w:rsidR="00405375" w:rsidRDefault="00405375" w:rsidP="00F802BF">
      <w:pPr>
        <w:spacing w:after="80" w:line="240" w:lineRule="auto"/>
      </w:pPr>
      <w:r>
        <w:t>SMOU Document Title: SMOU Picric Acid (2,4,6, trinitrophenol)</w:t>
      </w:r>
    </w:p>
    <w:p w14:paraId="6BFC0B05" w14:textId="77777777" w:rsidR="00405375" w:rsidRDefault="00405375" w:rsidP="00F802BF">
      <w:pPr>
        <w:spacing w:after="80" w:line="240" w:lineRule="auto"/>
      </w:pPr>
    </w:p>
    <w:p w14:paraId="40082A85" w14:textId="451419B4" w:rsidR="00405375" w:rsidRDefault="00405375" w:rsidP="00F802BF">
      <w:pPr>
        <w:spacing w:after="80" w:line="240" w:lineRule="auto"/>
      </w:pPr>
      <w:r>
        <w:t xml:space="preserve">I confirm that I have read and understood the Safety Method of Use (SMOU) associated with </w:t>
      </w:r>
      <w:r w:rsidR="00F802BF">
        <w:t>Picric Acid</w:t>
      </w:r>
      <w:r>
        <w:t>. I acknowledge the hazards, safe handling procedures, emergency protocols, and control measures outlined in the document.</w:t>
      </w:r>
    </w:p>
    <w:p w14:paraId="77782DCE" w14:textId="77777777" w:rsidR="00405375" w:rsidRDefault="00405375" w:rsidP="00F802BF">
      <w:pPr>
        <w:spacing w:after="80" w:line="240" w:lineRule="auto"/>
      </w:pPr>
      <w:r>
        <w:t>I understand my responsibilities in ensuring the safe use, storage, and disposal of this chemical in accordance with the SMOU and relevant workplace procedures.</w:t>
      </w:r>
    </w:p>
    <w:p w14:paraId="58821E90" w14:textId="77777777" w:rsidR="00405375" w:rsidRDefault="00405375" w:rsidP="00F802BF">
      <w:pPr>
        <w:spacing w:after="80" w:line="240" w:lineRule="auto"/>
      </w:pPr>
    </w:p>
    <w:p w14:paraId="29BFCA5B" w14:textId="4726E9BB" w:rsidR="00405375" w:rsidRDefault="00405375" w:rsidP="00F802BF">
      <w:pPr>
        <w:spacing w:after="80" w:line="240" w:lineRule="auto"/>
      </w:pPr>
      <w:r>
        <w:t>Name: ___________________________</w:t>
      </w:r>
      <w:r w:rsidR="00F802BF">
        <w:t>__________</w:t>
      </w:r>
    </w:p>
    <w:p w14:paraId="12DB555A" w14:textId="774B01A3" w:rsidR="00405375" w:rsidRDefault="00405375" w:rsidP="00F802BF">
      <w:pPr>
        <w:spacing w:after="80" w:line="240" w:lineRule="auto"/>
      </w:pPr>
      <w:r>
        <w:t>Signature: ___________________________</w:t>
      </w:r>
      <w:r w:rsidR="00F802BF">
        <w:t>__________</w:t>
      </w:r>
    </w:p>
    <w:p w14:paraId="3D329FCE" w14:textId="23945FDC" w:rsidR="001D4972" w:rsidRDefault="00405375" w:rsidP="00F802BF">
      <w:pPr>
        <w:spacing w:after="80" w:line="240" w:lineRule="auto"/>
      </w:pPr>
      <w:r>
        <w:t>Date: ___________________________</w:t>
      </w:r>
    </w:p>
    <w:p w14:paraId="435FA5E8" w14:textId="77777777" w:rsidR="00F802BF" w:rsidRDefault="00F802BF" w:rsidP="00F802BF">
      <w:pPr>
        <w:spacing w:after="80" w:line="240" w:lineRule="auto"/>
      </w:pPr>
    </w:p>
    <w:p w14:paraId="2B7EE124" w14:textId="0B9808B6" w:rsidR="00F802BF" w:rsidRDefault="00F802BF" w:rsidP="00F802BF">
      <w:pPr>
        <w:spacing w:after="80" w:line="240" w:lineRule="auto"/>
        <w:rPr>
          <w:b/>
          <w:bCs/>
          <w:sz w:val="28"/>
          <w:szCs w:val="28"/>
        </w:rPr>
      </w:pPr>
      <w:r w:rsidRPr="00F802BF">
        <w:rPr>
          <w:b/>
          <w:bCs/>
          <w:sz w:val="28"/>
          <w:szCs w:val="28"/>
        </w:rPr>
        <w:t>Knowledge Assessment Quiz.</w:t>
      </w:r>
    </w:p>
    <w:p w14:paraId="5F01D6E3" w14:textId="77777777" w:rsidR="00F802BF" w:rsidRPr="00F802BF" w:rsidRDefault="00F802BF" w:rsidP="00F802BF">
      <w:pPr>
        <w:spacing w:after="80" w:line="240" w:lineRule="auto"/>
      </w:pPr>
    </w:p>
    <w:p w14:paraId="4EF24715" w14:textId="6FA6AD0D" w:rsidR="00F802BF" w:rsidRPr="00F802BF" w:rsidRDefault="00F802BF" w:rsidP="00F802BF">
      <w:pPr>
        <w:spacing w:after="80" w:line="240" w:lineRule="auto"/>
      </w:pPr>
      <w:r w:rsidRPr="00F802BF">
        <w:t>Safe Storage Requirements:</w:t>
      </w:r>
      <w:r w:rsidRPr="00F802BF">
        <w:rPr>
          <w:sz w:val="20"/>
          <w:szCs w:val="20"/>
        </w:rPr>
        <w:t xml:space="preserve"> </w:t>
      </w:r>
      <w:r w:rsidRPr="00F802BF">
        <w:t>What is the minimum percentage of water required to safely store picric acid?</w:t>
      </w:r>
    </w:p>
    <w:p w14:paraId="3F9DD2C9" w14:textId="77777777" w:rsidR="00F802BF" w:rsidRPr="00F802BF" w:rsidRDefault="00F802BF" w:rsidP="00F802BF">
      <w:pPr>
        <w:spacing w:after="80" w:line="240" w:lineRule="auto"/>
      </w:pPr>
      <w:r w:rsidRPr="00F802BF">
        <w:tab/>
        <w:t>a) 10%</w:t>
      </w:r>
    </w:p>
    <w:p w14:paraId="24AC40EA" w14:textId="77777777" w:rsidR="00F802BF" w:rsidRPr="00F802BF" w:rsidRDefault="00F802BF" w:rsidP="00F802BF">
      <w:pPr>
        <w:spacing w:after="80" w:line="240" w:lineRule="auto"/>
      </w:pPr>
      <w:r w:rsidRPr="00F802BF">
        <w:tab/>
        <w:t>b) 20%</w:t>
      </w:r>
    </w:p>
    <w:p w14:paraId="7F4306F4" w14:textId="77777777" w:rsidR="00F802BF" w:rsidRPr="00F802BF" w:rsidRDefault="00F802BF" w:rsidP="00F802BF">
      <w:pPr>
        <w:spacing w:after="80" w:line="240" w:lineRule="auto"/>
      </w:pPr>
      <w:r w:rsidRPr="00F802BF">
        <w:tab/>
        <w:t>c) 30%</w:t>
      </w:r>
    </w:p>
    <w:p w14:paraId="496EB673" w14:textId="77777777" w:rsidR="00F802BF" w:rsidRPr="00F802BF" w:rsidRDefault="00F802BF" w:rsidP="00F802BF">
      <w:pPr>
        <w:spacing w:after="80" w:line="240" w:lineRule="auto"/>
      </w:pPr>
      <w:r w:rsidRPr="00F802BF">
        <w:tab/>
        <w:t>d) 40%</w:t>
      </w:r>
    </w:p>
    <w:p w14:paraId="1D0A6896" w14:textId="29867BE6" w:rsidR="00F802BF" w:rsidRPr="00F802BF" w:rsidRDefault="00F802BF" w:rsidP="00F802BF">
      <w:pPr>
        <w:spacing w:after="80" w:line="240" w:lineRule="auto"/>
      </w:pPr>
      <w:r w:rsidRPr="00F802BF">
        <w:t>Hazards of Dry Picric Acid</w:t>
      </w:r>
      <w:r>
        <w:t xml:space="preserve">: </w:t>
      </w:r>
      <w:r w:rsidRPr="00F802BF">
        <w:t>Why should picric acid never be allowed to dry?</w:t>
      </w:r>
    </w:p>
    <w:p w14:paraId="335B0900" w14:textId="77777777" w:rsidR="00F802BF" w:rsidRPr="00F802BF" w:rsidRDefault="00F802BF" w:rsidP="00F802BF">
      <w:pPr>
        <w:spacing w:after="80" w:line="240" w:lineRule="auto"/>
      </w:pPr>
      <w:r w:rsidRPr="00F802BF">
        <w:tab/>
        <w:t>a) It loses effectiveness</w:t>
      </w:r>
    </w:p>
    <w:p w14:paraId="46751BEB" w14:textId="77777777" w:rsidR="00F802BF" w:rsidRPr="00F802BF" w:rsidRDefault="00F802BF" w:rsidP="00F802BF">
      <w:pPr>
        <w:spacing w:after="80" w:line="240" w:lineRule="auto"/>
      </w:pPr>
      <w:r w:rsidRPr="00F802BF">
        <w:tab/>
        <w:t>b) It becomes a shock-sensitive explosive</w:t>
      </w:r>
    </w:p>
    <w:p w14:paraId="15BCD4D3" w14:textId="77777777" w:rsidR="00F802BF" w:rsidRPr="00F802BF" w:rsidRDefault="00F802BF" w:rsidP="00F802BF">
      <w:pPr>
        <w:spacing w:after="80" w:line="240" w:lineRule="auto"/>
      </w:pPr>
      <w:r w:rsidRPr="00F802BF">
        <w:tab/>
        <w:t>c) It becomes non-toxic</w:t>
      </w:r>
    </w:p>
    <w:p w14:paraId="083D5CF3" w14:textId="77777777" w:rsidR="00F802BF" w:rsidRPr="00F802BF" w:rsidRDefault="00F802BF" w:rsidP="00F802BF">
      <w:pPr>
        <w:spacing w:after="80" w:line="240" w:lineRule="auto"/>
      </w:pPr>
      <w:r w:rsidRPr="00F802BF">
        <w:tab/>
        <w:t>d) It evaporates quickly</w:t>
      </w:r>
    </w:p>
    <w:p w14:paraId="313A2DD6" w14:textId="1949BF9B" w:rsidR="00F802BF" w:rsidRPr="00F802BF" w:rsidRDefault="00F802BF" w:rsidP="00F802BF">
      <w:pPr>
        <w:spacing w:after="80" w:line="240" w:lineRule="auto"/>
      </w:pPr>
      <w:r w:rsidRPr="00F802BF">
        <w:t>Proper Protective Gear</w:t>
      </w:r>
      <w:r>
        <w:t xml:space="preserve">: </w:t>
      </w:r>
      <w:r w:rsidRPr="00F802BF">
        <w:t>What type of gloves are recommended when handling picric acid?</w:t>
      </w:r>
    </w:p>
    <w:p w14:paraId="4FDB7538" w14:textId="51CFF106" w:rsidR="00F802BF" w:rsidRPr="00F802BF" w:rsidRDefault="00F802BF" w:rsidP="00F802BF">
      <w:pPr>
        <w:spacing w:after="80" w:line="240" w:lineRule="auto"/>
      </w:pPr>
      <w:r w:rsidRPr="00F802BF">
        <w:tab/>
        <w:t>a) Latex gloves (0.13 mm thickness)</w:t>
      </w:r>
    </w:p>
    <w:p w14:paraId="312CB60B" w14:textId="77777777" w:rsidR="00F802BF" w:rsidRPr="00F802BF" w:rsidRDefault="00F802BF" w:rsidP="00F802BF">
      <w:pPr>
        <w:spacing w:after="80" w:line="240" w:lineRule="auto"/>
      </w:pPr>
      <w:r w:rsidRPr="00F802BF">
        <w:tab/>
        <w:t>b) Rubber gloves (0.10 mm thickness)</w:t>
      </w:r>
    </w:p>
    <w:p w14:paraId="7C9EE51D" w14:textId="0A9240EC" w:rsidR="00F802BF" w:rsidRPr="00F802BF" w:rsidRDefault="00F802BF" w:rsidP="00F802BF">
      <w:pPr>
        <w:spacing w:after="80" w:line="240" w:lineRule="auto"/>
      </w:pPr>
      <w:r w:rsidRPr="00F802BF">
        <w:tab/>
        <w:t>c) Cotton gloves (0.15 mm thickness)</w:t>
      </w:r>
    </w:p>
    <w:p w14:paraId="0381AA35" w14:textId="245ED3B4" w:rsidR="00F802BF" w:rsidRPr="00F802BF" w:rsidRDefault="00F802BF" w:rsidP="00F802BF">
      <w:pPr>
        <w:spacing w:after="80" w:line="240" w:lineRule="auto"/>
      </w:pPr>
      <w:r w:rsidRPr="00F802BF">
        <w:tab/>
        <w:t>d) Nitrile gloves (0.11 mm thickness)</w:t>
      </w:r>
    </w:p>
    <w:p w14:paraId="509F04A5" w14:textId="1266D034" w:rsidR="00F802BF" w:rsidRPr="00F802BF" w:rsidRDefault="00F802BF" w:rsidP="00F802BF">
      <w:pPr>
        <w:spacing w:after="80" w:line="240" w:lineRule="auto"/>
      </w:pPr>
      <w:r w:rsidRPr="00F802BF">
        <w:t>Handling Dry Containers</w:t>
      </w:r>
      <w:r>
        <w:t xml:space="preserve">: </w:t>
      </w:r>
      <w:r w:rsidRPr="00F802BF">
        <w:t>What should you do if you find a container of dry picric acid?</w:t>
      </w:r>
    </w:p>
    <w:p w14:paraId="7F81FEEF" w14:textId="77777777" w:rsidR="00F802BF" w:rsidRPr="00F802BF" w:rsidRDefault="00F802BF" w:rsidP="00F802BF">
      <w:pPr>
        <w:spacing w:after="80" w:line="240" w:lineRule="auto"/>
      </w:pPr>
      <w:r w:rsidRPr="00F802BF">
        <w:tab/>
        <w:t>a) Open it carefully</w:t>
      </w:r>
    </w:p>
    <w:p w14:paraId="391E2497" w14:textId="77777777" w:rsidR="00F802BF" w:rsidRPr="00F802BF" w:rsidRDefault="00F802BF" w:rsidP="00F802BF">
      <w:pPr>
        <w:spacing w:after="80" w:line="240" w:lineRule="auto"/>
      </w:pPr>
      <w:r w:rsidRPr="00F802BF">
        <w:tab/>
        <w:t>b) Add water immediately</w:t>
      </w:r>
    </w:p>
    <w:p w14:paraId="546E81CE" w14:textId="77777777" w:rsidR="00F802BF" w:rsidRPr="00F802BF" w:rsidRDefault="00F802BF" w:rsidP="00F802BF">
      <w:pPr>
        <w:spacing w:after="80" w:line="240" w:lineRule="auto"/>
      </w:pPr>
      <w:r w:rsidRPr="00F802BF">
        <w:tab/>
        <w:t>c) Move it to a safe location</w:t>
      </w:r>
    </w:p>
    <w:p w14:paraId="2E76AA95" w14:textId="77777777" w:rsidR="00F802BF" w:rsidRPr="00F802BF" w:rsidRDefault="00F802BF" w:rsidP="00F802BF">
      <w:pPr>
        <w:spacing w:after="80" w:line="240" w:lineRule="auto"/>
      </w:pPr>
      <w:r w:rsidRPr="00F802BF">
        <w:tab/>
        <w:t>d) Contact the Hazards &amp; Containment Manager</w:t>
      </w:r>
    </w:p>
    <w:p w14:paraId="19413234" w14:textId="3FD11519" w:rsidR="00F802BF" w:rsidRPr="00F802BF" w:rsidRDefault="00F802BF" w:rsidP="00F802BF">
      <w:pPr>
        <w:spacing w:after="80" w:line="240" w:lineRule="auto"/>
      </w:pPr>
      <w:r w:rsidRPr="00F802BF">
        <w:t>Inspection Frequency</w:t>
      </w:r>
      <w:r>
        <w:t xml:space="preserve">: </w:t>
      </w:r>
      <w:r w:rsidRPr="00F802BF">
        <w:t>How often should picric acid containers be inspected for water levels?</w:t>
      </w:r>
    </w:p>
    <w:p w14:paraId="752FB88C" w14:textId="77777777" w:rsidR="00F802BF" w:rsidRPr="00F802BF" w:rsidRDefault="00F802BF" w:rsidP="00F802BF">
      <w:pPr>
        <w:spacing w:after="80" w:line="240" w:lineRule="auto"/>
      </w:pPr>
      <w:r w:rsidRPr="00F802BF">
        <w:tab/>
        <w:t>a) Every month</w:t>
      </w:r>
    </w:p>
    <w:p w14:paraId="42C7D3E3" w14:textId="77777777" w:rsidR="00F802BF" w:rsidRPr="00F802BF" w:rsidRDefault="00F802BF" w:rsidP="00F802BF">
      <w:pPr>
        <w:spacing w:after="80" w:line="240" w:lineRule="auto"/>
      </w:pPr>
      <w:r w:rsidRPr="00F802BF">
        <w:tab/>
        <w:t>b) Every three months</w:t>
      </w:r>
    </w:p>
    <w:p w14:paraId="07187D37" w14:textId="77777777" w:rsidR="00F802BF" w:rsidRPr="00F802BF" w:rsidRDefault="00F802BF" w:rsidP="00F802BF">
      <w:pPr>
        <w:spacing w:after="80" w:line="240" w:lineRule="auto"/>
      </w:pPr>
      <w:r w:rsidRPr="00F802BF">
        <w:tab/>
        <w:t>c) Every six months</w:t>
      </w:r>
    </w:p>
    <w:p w14:paraId="3A46BA79" w14:textId="532345C2" w:rsidR="00F802BF" w:rsidRPr="00F802BF" w:rsidRDefault="00F802BF" w:rsidP="00F802BF">
      <w:pPr>
        <w:spacing w:after="80" w:line="240" w:lineRule="auto"/>
      </w:pPr>
      <w:r w:rsidRPr="00F802BF">
        <w:tab/>
        <w:t>d) Every year</w:t>
      </w:r>
    </w:p>
    <w:sectPr w:rsidR="00F802BF" w:rsidRPr="00F802BF" w:rsidSect="0062433E">
      <w:headerReference w:type="default" r:id="rId6"/>
      <w:footerReference w:type="default" r:id="rId7"/>
      <w:pgSz w:w="11906" w:h="16838"/>
      <w:pgMar w:top="993" w:right="1274" w:bottom="993" w:left="1276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24760" w14:textId="77777777" w:rsidR="009C5BCA" w:rsidRDefault="009C5BCA" w:rsidP="009C5BCA">
      <w:pPr>
        <w:spacing w:after="0" w:line="240" w:lineRule="auto"/>
      </w:pPr>
      <w:r>
        <w:separator/>
      </w:r>
    </w:p>
  </w:endnote>
  <w:endnote w:type="continuationSeparator" w:id="0">
    <w:p w14:paraId="452B2650" w14:textId="77777777" w:rsidR="009C5BCA" w:rsidRDefault="009C5BCA" w:rsidP="009C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004C7" w14:textId="77777777" w:rsidR="0063272B" w:rsidRDefault="000F775A">
    <w:pPr>
      <w:pStyle w:val="Footer"/>
      <w:rPr>
        <w:sz w:val="16"/>
        <w:szCs w:val="16"/>
      </w:rPr>
    </w:pPr>
    <w:r w:rsidRPr="007A24EA">
      <w:rPr>
        <w:sz w:val="16"/>
        <w:szCs w:val="16"/>
      </w:rPr>
      <w:t>Document Owner: Associate Director, Health</w:t>
    </w:r>
    <w:r w:rsidR="00B47296">
      <w:rPr>
        <w:sz w:val="16"/>
        <w:szCs w:val="16"/>
      </w:rPr>
      <w:t>, Safety and Wellbeing</w:t>
    </w:r>
    <w:r w:rsidR="00B47296">
      <w:rPr>
        <w:sz w:val="16"/>
        <w:szCs w:val="16"/>
      </w:rPr>
      <w:t>.</w:t>
    </w:r>
    <w:r w:rsidR="00233610" w:rsidRPr="007A24EA">
      <w:rPr>
        <w:sz w:val="16"/>
        <w:szCs w:val="16"/>
      </w:rPr>
      <w:ptab w:relativeTo="margin" w:alignment="right" w:leader="none"/>
    </w:r>
    <w:r w:rsidR="00B47296">
      <w:rPr>
        <w:sz w:val="16"/>
        <w:szCs w:val="16"/>
      </w:rPr>
      <w:t>Version: 1.0</w:t>
    </w:r>
  </w:p>
  <w:p w14:paraId="1DFB51B9" w14:textId="619DEB46" w:rsidR="0063272B" w:rsidRPr="00B47296" w:rsidRDefault="0063272B">
    <w:pPr>
      <w:pStyle w:val="Footer"/>
      <w:rPr>
        <w:sz w:val="16"/>
        <w:szCs w:val="16"/>
      </w:rPr>
    </w:pPr>
    <w:r w:rsidRPr="0063272B">
      <w:rPr>
        <w:sz w:val="16"/>
        <w:szCs w:val="16"/>
      </w:rPr>
      <w:t>Content Manager: Manager, Hazards and Containment</w:t>
    </w:r>
    <w:r w:rsidRPr="007A24EA">
      <w:rPr>
        <w:sz w:val="16"/>
        <w:szCs w:val="16"/>
      </w:rPr>
      <w:t xml:space="preserve"> </w:t>
    </w:r>
    <w:r w:rsidRPr="007A24EA">
      <w:rPr>
        <w:sz w:val="16"/>
        <w:szCs w:val="16"/>
      </w:rPr>
      <w:ptab w:relativeTo="margin" w:alignment="right" w:leader="none"/>
    </w:r>
    <w:r>
      <w:rPr>
        <w:sz w:val="16"/>
        <w:szCs w:val="16"/>
      </w:rPr>
      <w:t>Issue Date: 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BB163" w14:textId="77777777" w:rsidR="009C5BCA" w:rsidRDefault="009C5BCA" w:rsidP="009C5BCA">
      <w:pPr>
        <w:spacing w:after="0" w:line="240" w:lineRule="auto"/>
      </w:pPr>
      <w:r>
        <w:separator/>
      </w:r>
    </w:p>
  </w:footnote>
  <w:footnote w:type="continuationSeparator" w:id="0">
    <w:p w14:paraId="117EF986" w14:textId="77777777" w:rsidR="009C5BCA" w:rsidRDefault="009C5BCA" w:rsidP="009C5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3D167" w14:textId="100A2EDF" w:rsidR="009C5BCA" w:rsidRDefault="009C5BCA" w:rsidP="009C5BCA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5A33F9" wp14:editId="04605878">
          <wp:simplePos x="0" y="0"/>
          <wp:positionH relativeFrom="column">
            <wp:posOffset>-47625</wp:posOffset>
          </wp:positionH>
          <wp:positionV relativeFrom="paragraph">
            <wp:posOffset>-259080</wp:posOffset>
          </wp:positionV>
          <wp:extent cx="1340485" cy="636233"/>
          <wp:effectExtent l="0" t="0" r="0" b="0"/>
          <wp:wrapTight wrapText="bothSides">
            <wp:wrapPolygon edited="0">
              <wp:start x="614" y="1295"/>
              <wp:lineTo x="921" y="12947"/>
              <wp:lineTo x="3377" y="18126"/>
              <wp:lineTo x="3684" y="19421"/>
              <wp:lineTo x="20567" y="19421"/>
              <wp:lineTo x="20874" y="17479"/>
              <wp:lineTo x="19953" y="14242"/>
              <wp:lineTo x="18725" y="12947"/>
              <wp:lineTo x="20567" y="9063"/>
              <wp:lineTo x="18725" y="3237"/>
              <wp:lineTo x="12586" y="1295"/>
              <wp:lineTo x="614" y="1295"/>
            </wp:wrapPolygon>
          </wp:wrapTight>
          <wp:docPr id="105261038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734623" name="Picture 1" descr="A blue and black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636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CA"/>
    <w:rsid w:val="000D2A84"/>
    <w:rsid w:val="000F775A"/>
    <w:rsid w:val="001C210E"/>
    <w:rsid w:val="001D4972"/>
    <w:rsid w:val="00233610"/>
    <w:rsid w:val="00405375"/>
    <w:rsid w:val="00565CF7"/>
    <w:rsid w:val="0062433E"/>
    <w:rsid w:val="0063272B"/>
    <w:rsid w:val="00666EB6"/>
    <w:rsid w:val="006C5240"/>
    <w:rsid w:val="006F442C"/>
    <w:rsid w:val="007A24EA"/>
    <w:rsid w:val="008B4AF1"/>
    <w:rsid w:val="009C5BCA"/>
    <w:rsid w:val="00AE181C"/>
    <w:rsid w:val="00B242BA"/>
    <w:rsid w:val="00B47296"/>
    <w:rsid w:val="00C9127B"/>
    <w:rsid w:val="00F8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FAEFF0"/>
  <w15:chartTrackingRefBased/>
  <w15:docId w15:val="{40C5DA16-4546-403A-BF2D-2AFDE512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5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B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B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B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B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B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B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B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B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B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B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B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5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BCA"/>
  </w:style>
  <w:style w:type="paragraph" w:styleId="Footer">
    <w:name w:val="footer"/>
    <w:basedOn w:val="Normal"/>
    <w:link w:val="FooterChar"/>
    <w:uiPriority w:val="99"/>
    <w:unhideWhenUsed/>
    <w:rsid w:val="009C5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BCA"/>
  </w:style>
  <w:style w:type="paragraph" w:styleId="NormalWeb">
    <w:name w:val="Normal (Web)"/>
    <w:basedOn w:val="Normal"/>
    <w:uiPriority w:val="99"/>
    <w:unhideWhenUsed/>
    <w:rsid w:val="009C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Paavan Kumar</dc:creator>
  <cp:keywords/>
  <dc:description/>
  <cp:lastModifiedBy>Paavan Kumar</cp:lastModifiedBy>
  <cp:revision>10</cp:revision>
  <dcterms:created xsi:type="dcterms:W3CDTF">2025-09-04T01:40:00Z</dcterms:created>
  <dcterms:modified xsi:type="dcterms:W3CDTF">2025-09-05T02:50:00Z</dcterms:modified>
</cp:coreProperties>
</file>